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Kennedy Keith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COO / CFO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7,052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7.47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116,755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7,052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30.0772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109,703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01/16/2020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7,052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12/05/2026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7,052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44,390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on this Form 4 were made pursuant to a Rule 10b5-1 plan adopted by the reporting person on August 2,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$30.00 to $30.21.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began to vest on December 6, 2017 and vests at a rate of 1/36th per total number of shares subject to the award each month, subject to the continuing employment of the reporting person on the vesting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Keith Kennedy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01/21/2020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350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2020-01-21T15:25:34Z</dcterms:created>
  <dcterms:modified xsi:type="dcterms:W3CDTF">2020-01-21T15:25:34Z</dcterms:modified>
</cp:coreProperties>
</file>