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8884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88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JONES EVAN/ FA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80"/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VERACYTE,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VCYT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6000 SHORELINE COURT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01/22/2021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300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01/22/2021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5,000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2.36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jVen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69,653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1"/>
                <w:szCs w:val="31"/>
                <w:color w:val="0000FF"/>
                <w:vertAlign w:val="subscript"/>
              </w:rPr>
              <w:t>LLC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2.36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05/16/2021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-3628390</wp:posOffset>
            </wp:positionV>
            <wp:extent cx="7033260" cy="37680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768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is the sole managing member of jVen Capital, LLC.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fully vested.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Keith Kennedy, as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01/25/2021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595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2794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020741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2021-01-25T17:06:15Z</dcterms:created>
  <dcterms:modified xsi:type="dcterms:W3CDTF">2021-01-25T17:06:15Z</dcterms:modified>
</cp:coreProperties>
</file>