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-628650</wp:posOffset>
            </wp:positionV>
            <wp:extent cx="58420" cy="641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-628650</wp:posOffset>
            </wp:positionV>
            <wp:extent cx="58420" cy="64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9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15875</wp:posOffset>
            </wp:positionV>
            <wp:extent cx="7277735" cy="9385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938530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80" w:space="480"/>
            <w:col w:w="8760"/>
          </w:cols>
          <w:pgMar w:left="240" w:top="222"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Versant Ventures III, LLC</w:t>
        </w:r>
      </w:hyperlink>
    </w:p>
    <w:p>
      <w:pPr>
        <w:spacing w:after="0" w:line="305" w:lineRule="exact"/>
        <w:rPr>
          <w:sz w:val="24"/>
          <w:szCs w:val="24"/>
          <w:color w:val="auto"/>
        </w:rPr>
      </w:pPr>
    </w:p>
    <w:p>
      <w:pPr>
        <w:ind w:left="120"/>
        <w:spacing w:after="0"/>
        <w:tabs>
          <w:tab w:leader="none" w:pos="136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right="1060"/>
        <w:spacing w:after="0" w:line="334" w:lineRule="auto"/>
        <w:rPr>
          <w:sz w:val="20"/>
          <w:szCs w:val="20"/>
          <w:color w:val="auto"/>
        </w:rPr>
      </w:pPr>
      <w:r>
        <w:rPr>
          <w:rFonts w:ascii="Arial" w:cs="Arial" w:eastAsia="Arial" w:hAnsi="Arial"/>
          <w:sz w:val="16"/>
          <w:szCs w:val="16"/>
          <w:color w:val="0000FF"/>
        </w:rPr>
        <w:t>3000 SAND HILL ROAD BUILDING FOUR,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11/04/2013</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740" w:hanging="2"/>
        <w:spacing w:after="0" w:line="23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p>
      <w:pPr>
        <w:ind w:left="542"/>
        <w:spacing w:after="0"/>
        <w:tabs>
          <w:tab w:leader="none" w:pos="1822" w:val="left"/>
          <w:tab w:leader="none" w:pos="21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2"/>
          <w:szCs w:val="12"/>
          <w:color w:val="auto"/>
        </w:rPr>
        <w:t>10% Owner</w:t>
      </w:r>
    </w:p>
    <w:p>
      <w:pPr>
        <w:spacing w:after="0" w:line="64" w:lineRule="exact"/>
        <w:rPr>
          <w:sz w:val="24"/>
          <w:szCs w:val="24"/>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2"/>
        <w:spacing w:after="0"/>
        <w:tabs>
          <w:tab w:leader="none" w:pos="21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4" w:lineRule="exact"/>
        <w:rPr>
          <w:sz w:val="24"/>
          <w:szCs w:val="24"/>
          <w:color w:val="auto"/>
        </w:rPr>
      </w:pPr>
    </w:p>
    <w:p>
      <w:pPr>
        <w:sectPr>
          <w:pgSz w:w="11900" w:h="16838" w:orient="portrait"/>
          <w:cols w:equalWidth="0" w:num="3">
            <w:col w:w="3340" w:space="720"/>
            <w:col w:w="3278" w:space="720"/>
            <w:col w:w="3462"/>
          </w:cols>
          <w:pgMar w:left="240" w:top="222" w:right="139" w:bottom="0" w:gutter="0" w:footer="0" w:header="0"/>
          <w:type w:val="continuous"/>
        </w:sectPr>
      </w:pPr>
    </w:p>
    <w:tbl>
      <w:tblPr>
        <w:tblLayout w:type="fixed"/>
        <w:tblInd w:w="0" w:type="dxa"/>
        <w:tblCellMar>
          <w:top w:w="0" w:type="dxa"/>
          <w:left w:w="0" w:type="dxa"/>
          <w:bottom w:w="0" w:type="dxa"/>
          <w:right w:w="0" w:type="dxa"/>
        </w:tblCellMar>
      </w:tblP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540" w:type="dxa"/>
            <w:vAlign w:val="bottom"/>
            <w:gridSpan w:val="9"/>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200" w:type="dxa"/>
            <w:vAlign w:val="bottom"/>
          </w:tcPr>
          <w:p>
            <w:pPr>
              <w:spacing w:after="0"/>
              <w:rPr>
                <w:sz w:val="9"/>
                <w:szCs w:val="9"/>
                <w:color w:val="auto"/>
              </w:rPr>
            </w:pPr>
          </w:p>
        </w:tc>
        <w:tc>
          <w:tcPr>
            <w:tcW w:w="3860" w:type="dxa"/>
            <w:vAlign w:val="bottom"/>
            <w:gridSpan w:val="9"/>
          </w:tcPr>
          <w:p>
            <w:pPr>
              <w:ind w:left="40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500" w:type="dxa"/>
            <w:vAlign w:val="bottom"/>
            <w:gridSpan w:val="4"/>
            <w:vMerge w:val="restart"/>
          </w:tcPr>
          <w:p>
            <w:pPr>
              <w:spacing w:after="0"/>
              <w:rPr>
                <w:sz w:val="20"/>
                <w:szCs w:val="20"/>
                <w:color w:val="auto"/>
              </w:rPr>
            </w:pPr>
            <w:r>
              <w:rPr>
                <w:rFonts w:ascii="Arial" w:cs="Arial" w:eastAsia="Arial" w:hAnsi="Arial"/>
                <w:sz w:val="17"/>
                <w:szCs w:val="17"/>
                <w:color w:val="0000FF"/>
              </w:rPr>
              <w:t>MENLO PARK   CA</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94025</w:t>
            </w: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4"/>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60" w:type="dxa"/>
            <w:vAlign w:val="bottom"/>
            <w:gridSpan w:val="9"/>
            <w:vMerge w:val="restart"/>
          </w:tcPr>
          <w:p>
            <w:pPr>
              <w:ind w:left="6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520" w:type="dxa"/>
            <w:vAlign w:val="bottom"/>
            <w:tcBorders>
              <w:bottom w:val="single" w:sz="8" w:color="9A9A9A"/>
            </w:tcBorders>
            <w:gridSpan w:val="2"/>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gridSpan w:val="4"/>
          </w:tcPr>
          <w:p>
            <w:pPr>
              <w:spacing w:after="0"/>
              <w:rPr>
                <w:sz w:val="10"/>
                <w:szCs w:val="10"/>
                <w:color w:val="auto"/>
              </w:rPr>
            </w:pPr>
          </w:p>
        </w:tc>
        <w:tc>
          <w:tcPr>
            <w:tcW w:w="278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880" w:type="dxa"/>
            <w:vAlign w:val="bottom"/>
            <w:tcBorders>
              <w:top w:val="single" w:sz="8" w:color="2C2C2C"/>
            </w:tcBorders>
            <w:gridSpan w:val="17"/>
          </w:tcPr>
          <w:p>
            <w:pPr>
              <w:jc w:val="center"/>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16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6"/>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2"/>
          </w:tcPr>
          <w:p>
            <w:pPr>
              <w:ind w:left="880"/>
              <w:spacing w:after="0" w:line="127"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2100" w:type="dxa"/>
            <w:vAlign w:val="bottom"/>
            <w:gridSpan w:val="5"/>
          </w:tcPr>
          <w:p>
            <w:pPr>
              <w:ind w:left="12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940" w:type="dxa"/>
            <w:vAlign w:val="bottom"/>
            <w:gridSpan w:val="6"/>
          </w:tcPr>
          <w:p>
            <w:pPr>
              <w:ind w:left="8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380"/>
              <w:spacing w:after="0" w:line="130" w:lineRule="exact"/>
              <w:rPr>
                <w:sz w:val="20"/>
                <w:szCs w:val="20"/>
                <w:color w:val="auto"/>
              </w:rPr>
            </w:pPr>
            <w:r>
              <w:rPr>
                <w:rFonts w:ascii="Arial" w:cs="Arial" w:eastAsia="Arial" w:hAnsi="Arial"/>
                <w:sz w:val="12"/>
                <w:szCs w:val="12"/>
                <w:b w:val="1"/>
                <w:bCs w:val="1"/>
                <w:color w:val="auto"/>
                <w:w w:val="87"/>
              </w:rPr>
              <w:t>(A) or</w:t>
            </w:r>
          </w:p>
        </w:tc>
        <w:tc>
          <w:tcPr>
            <w:tcW w:w="78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Versant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4"/>
          </w:tcPr>
          <w:p>
            <w:pPr>
              <w:ind w:left="980"/>
              <w:spacing w:after="0"/>
              <w:rPr>
                <w:sz w:val="20"/>
                <w:szCs w:val="20"/>
                <w:color w:val="auto"/>
              </w:rPr>
            </w:pPr>
            <w:r>
              <w:rPr>
                <w:rFonts w:ascii="Arial" w:cs="Arial" w:eastAsia="Arial" w:hAnsi="Arial"/>
                <w:sz w:val="17"/>
                <w:szCs w:val="17"/>
                <w:color w:val="0000FF"/>
                <w:w w:val="98"/>
              </w:rPr>
              <w:t>11/04/2013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C</w:t>
            </w:r>
          </w:p>
        </w:tc>
        <w:tc>
          <w:tcPr>
            <w:tcW w:w="1120" w:type="dxa"/>
            <w:vAlign w:val="bottom"/>
            <w:gridSpan w:val="2"/>
          </w:tcPr>
          <w:p>
            <w:pPr>
              <w:jc w:val="right"/>
              <w:ind w:right="218"/>
              <w:spacing w:after="0"/>
              <w:rPr>
                <w:sz w:val="20"/>
                <w:szCs w:val="20"/>
                <w:color w:val="auto"/>
              </w:rPr>
            </w:pPr>
            <w:r>
              <w:rPr>
                <w:rFonts w:ascii="Arial" w:cs="Arial" w:eastAsia="Arial" w:hAnsi="Arial"/>
                <w:sz w:val="17"/>
                <w:szCs w:val="17"/>
                <w:color w:val="0000FF"/>
              </w:rPr>
              <w:t>3,594,989</w:t>
            </w:r>
          </w:p>
        </w:tc>
        <w:tc>
          <w:tcPr>
            <w:tcW w:w="200" w:type="dxa"/>
            <w:vAlign w:val="bottom"/>
          </w:tcPr>
          <w:p>
            <w:pPr>
              <w:ind w:left="40"/>
              <w:spacing w:after="0"/>
              <w:rPr>
                <w:sz w:val="20"/>
                <w:szCs w:val="20"/>
                <w:color w:val="auto"/>
              </w:rPr>
            </w:pPr>
            <w:r>
              <w:rPr>
                <w:rFonts w:ascii="Arial" w:cs="Arial" w:eastAsia="Arial" w:hAnsi="Arial"/>
                <w:sz w:val="17"/>
                <w:szCs w:val="17"/>
                <w:color w:val="0000FF"/>
              </w:rPr>
              <w:t>A</w:t>
            </w:r>
          </w:p>
        </w:tc>
        <w:tc>
          <w:tcPr>
            <w:tcW w:w="740" w:type="dxa"/>
            <w:vAlign w:val="bottom"/>
          </w:tcPr>
          <w:p>
            <w:pPr>
              <w:ind w:left="40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18"/>
                <w:szCs w:val="18"/>
                <w:color w:val="auto"/>
              </w:rPr>
            </w:pPr>
          </w:p>
        </w:tc>
        <w:tc>
          <w:tcPr>
            <w:tcW w:w="1260" w:type="dxa"/>
            <w:vAlign w:val="bottom"/>
            <w:gridSpan w:val="2"/>
          </w:tcPr>
          <w:p>
            <w:pPr>
              <w:jc w:val="right"/>
              <w:ind w:right="259"/>
              <w:spacing w:after="0"/>
              <w:rPr>
                <w:sz w:val="20"/>
                <w:szCs w:val="20"/>
                <w:color w:val="auto"/>
              </w:rPr>
            </w:pPr>
            <w:r>
              <w:rPr>
                <w:rFonts w:ascii="Arial" w:cs="Arial" w:eastAsia="Arial" w:hAnsi="Arial"/>
                <w:sz w:val="17"/>
                <w:szCs w:val="17"/>
                <w:color w:val="0000FF"/>
              </w:rPr>
              <w:t>3,594,989</w:t>
            </w:r>
          </w:p>
        </w:tc>
        <w:tc>
          <w:tcPr>
            <w:tcW w:w="34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Venture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III, L.P.</w:t>
            </w:r>
            <w:r>
              <w:rPr>
                <w:rFonts w:ascii="Arial" w:cs="Arial" w:eastAsia="Arial" w:hAnsi="Arial"/>
                <w:sz w:val="21"/>
                <w:szCs w:val="21"/>
                <w:color w:val="008000"/>
                <w:vertAlign w:val="superscript"/>
              </w:rPr>
              <w:t>(2)</w:t>
            </w:r>
          </w:p>
        </w:tc>
        <w:tc>
          <w:tcPr>
            <w:tcW w:w="1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Versant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4"/>
          </w:tcPr>
          <w:p>
            <w:pPr>
              <w:ind w:left="980"/>
              <w:spacing w:after="0"/>
              <w:rPr>
                <w:sz w:val="20"/>
                <w:szCs w:val="20"/>
                <w:color w:val="auto"/>
              </w:rPr>
            </w:pPr>
            <w:r>
              <w:rPr>
                <w:rFonts w:ascii="Arial" w:cs="Arial" w:eastAsia="Arial" w:hAnsi="Arial"/>
                <w:sz w:val="17"/>
                <w:szCs w:val="17"/>
                <w:color w:val="0000FF"/>
                <w:w w:val="98"/>
              </w:rPr>
              <w:t>11/04/2013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C</w:t>
            </w:r>
          </w:p>
        </w:tc>
        <w:tc>
          <w:tcPr>
            <w:tcW w:w="1120" w:type="dxa"/>
            <w:vAlign w:val="bottom"/>
            <w:gridSpan w:val="2"/>
          </w:tcPr>
          <w:p>
            <w:pPr>
              <w:jc w:val="right"/>
              <w:ind w:right="318"/>
              <w:spacing w:after="0"/>
              <w:rPr>
                <w:sz w:val="20"/>
                <w:szCs w:val="20"/>
                <w:color w:val="auto"/>
              </w:rPr>
            </w:pPr>
            <w:r>
              <w:rPr>
                <w:rFonts w:ascii="Arial" w:cs="Arial" w:eastAsia="Arial" w:hAnsi="Arial"/>
                <w:sz w:val="17"/>
                <w:szCs w:val="17"/>
                <w:color w:val="0000FF"/>
              </w:rPr>
              <w:t>21,232</w:t>
            </w:r>
          </w:p>
        </w:tc>
        <w:tc>
          <w:tcPr>
            <w:tcW w:w="200" w:type="dxa"/>
            <w:vAlign w:val="bottom"/>
          </w:tcPr>
          <w:p>
            <w:pPr>
              <w:ind w:left="40"/>
              <w:spacing w:after="0"/>
              <w:rPr>
                <w:sz w:val="20"/>
                <w:szCs w:val="20"/>
                <w:color w:val="auto"/>
              </w:rPr>
            </w:pPr>
            <w:r>
              <w:rPr>
                <w:rFonts w:ascii="Arial" w:cs="Arial" w:eastAsia="Arial" w:hAnsi="Arial"/>
                <w:sz w:val="17"/>
                <w:szCs w:val="17"/>
                <w:color w:val="0000FF"/>
              </w:rPr>
              <w:t>A</w:t>
            </w:r>
          </w:p>
        </w:tc>
        <w:tc>
          <w:tcPr>
            <w:tcW w:w="740" w:type="dxa"/>
            <w:vAlign w:val="bottom"/>
          </w:tcPr>
          <w:p>
            <w:pPr>
              <w:ind w:left="400"/>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18"/>
                <w:szCs w:val="18"/>
                <w:color w:val="auto"/>
              </w:rPr>
            </w:pPr>
          </w:p>
        </w:tc>
        <w:tc>
          <w:tcPr>
            <w:tcW w:w="1260" w:type="dxa"/>
            <w:vAlign w:val="bottom"/>
            <w:gridSpan w:val="2"/>
          </w:tcPr>
          <w:p>
            <w:pPr>
              <w:jc w:val="right"/>
              <w:ind w:right="359"/>
              <w:spacing w:after="0"/>
              <w:rPr>
                <w:sz w:val="20"/>
                <w:szCs w:val="20"/>
                <w:color w:val="auto"/>
              </w:rPr>
            </w:pPr>
            <w:r>
              <w:rPr>
                <w:rFonts w:ascii="Arial" w:cs="Arial" w:eastAsia="Arial" w:hAnsi="Arial"/>
                <w:sz w:val="17"/>
                <w:szCs w:val="17"/>
                <w:color w:val="0000FF"/>
              </w:rPr>
              <w:t>21,232</w:t>
            </w:r>
          </w:p>
        </w:tc>
        <w:tc>
          <w:tcPr>
            <w:tcW w:w="34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Side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Fund III,</w:t>
            </w:r>
          </w:p>
        </w:tc>
        <w:tc>
          <w:tcPr>
            <w:tcW w:w="0" w:type="dxa"/>
            <w:vAlign w:val="bottom"/>
          </w:tcPr>
          <w:p>
            <w:pPr>
              <w:spacing w:after="0"/>
              <w:rPr>
                <w:sz w:val="1"/>
                <w:szCs w:val="1"/>
                <w:color w:val="auto"/>
              </w:rPr>
            </w:pPr>
          </w:p>
        </w:tc>
      </w:tr>
      <w:tr>
        <w:trPr>
          <w:trHeight w:val="313"/>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40" w:type="dxa"/>
            <w:vAlign w:val="bottom"/>
            <w:gridSpan w:val="16"/>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20" w:type="dxa"/>
            <w:vAlign w:val="bottom"/>
            <w:gridSpan w:val="15"/>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jc w:val="center"/>
              <w:ind w:right="39"/>
              <w:spacing w:after="0"/>
              <w:rPr>
                <w:sz w:val="20"/>
                <w:szCs w:val="20"/>
                <w:color w:val="auto"/>
              </w:rPr>
            </w:pPr>
            <w:r>
              <w:rPr>
                <w:rFonts w:ascii="Arial" w:cs="Arial" w:eastAsia="Arial" w:hAnsi="Arial"/>
                <w:sz w:val="12"/>
                <w:szCs w:val="12"/>
                <w:b w:val="1"/>
                <w:bCs w:val="1"/>
                <w:color w:val="auto"/>
                <w:w w:val="94"/>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Conversion</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jc w:val="center"/>
              <w:ind w:right="39"/>
              <w:spacing w:after="0" w:line="130" w:lineRule="exact"/>
              <w:rPr>
                <w:sz w:val="20"/>
                <w:szCs w:val="20"/>
                <w:color w:val="auto"/>
              </w:rPr>
            </w:pPr>
            <w:r>
              <w:rPr>
                <w:rFonts w:ascii="Arial" w:cs="Arial" w:eastAsia="Arial" w:hAnsi="Arial"/>
                <w:sz w:val="12"/>
                <w:szCs w:val="12"/>
                <w:b w:val="1"/>
                <w:bCs w:val="1"/>
                <w:color w:val="auto"/>
                <w:w w:val="94"/>
              </w:rPr>
              <w:t>Derivative</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Disposed of</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14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gridSpan w:val="2"/>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jc w:val="center"/>
              <w:ind w:right="20"/>
              <w:spacing w:after="0" w:line="130" w:lineRule="exact"/>
              <w:rPr>
                <w:sz w:val="20"/>
                <w:szCs w:val="20"/>
                <w:color w:val="auto"/>
              </w:rPr>
            </w:pPr>
            <w:r>
              <w:rPr>
                <w:rFonts w:ascii="Arial" w:cs="Arial" w:eastAsia="Arial" w:hAnsi="Arial"/>
                <w:sz w:val="12"/>
                <w:szCs w:val="12"/>
                <w:b w:val="1"/>
                <w:bCs w:val="1"/>
                <w:color w:val="auto"/>
                <w:w w:val="95"/>
              </w:rPr>
              <w:t>Expiration</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By Versant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Convertible</w:t>
            </w:r>
          </w:p>
        </w:tc>
        <w:tc>
          <w:tcPr>
            <w:tcW w:w="760" w:type="dxa"/>
            <w:vAlign w:val="bottom"/>
          </w:tcPr>
          <w:p>
            <w:pPr>
              <w:jc w:val="right"/>
              <w:ind w:right="243"/>
              <w:spacing w:after="0"/>
              <w:rPr>
                <w:sz w:val="20"/>
                <w:szCs w:val="20"/>
                <w:color w:val="auto"/>
              </w:rPr>
            </w:pPr>
            <w:r>
              <w:rPr>
                <w:rFonts w:ascii="Arial" w:cs="Arial" w:eastAsia="Arial" w:hAnsi="Arial"/>
                <w:sz w:val="11"/>
                <w:szCs w:val="11"/>
                <w:color w:val="008000"/>
              </w:rPr>
              <w:t>(1)</w:t>
            </w:r>
          </w:p>
        </w:tc>
        <w:tc>
          <w:tcPr>
            <w:tcW w:w="11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restart"/>
          </w:tcPr>
          <w:p>
            <w:pPr>
              <w:ind w:left="140"/>
              <w:spacing w:after="0"/>
              <w:rPr>
                <w:sz w:val="20"/>
                <w:szCs w:val="20"/>
                <w:color w:val="auto"/>
              </w:rPr>
            </w:pPr>
            <w:r>
              <w:rPr>
                <w:rFonts w:ascii="Arial" w:cs="Arial" w:eastAsia="Arial" w:hAnsi="Arial"/>
                <w:sz w:val="13"/>
                <w:szCs w:val="13"/>
                <w:color w:val="0000FF"/>
              </w:rPr>
              <w:t>C</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89"/>
              </w:rPr>
              <w:t>7,190,864</w:t>
            </w:r>
          </w:p>
        </w:tc>
        <w:tc>
          <w:tcPr>
            <w:tcW w:w="340" w:type="dxa"/>
            <w:vAlign w:val="bottom"/>
          </w:tcPr>
          <w:p>
            <w:pPr>
              <w:spacing w:after="0"/>
              <w:rPr>
                <w:sz w:val="12"/>
                <w:szCs w:val="12"/>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640" w:type="dxa"/>
            <w:vAlign w:val="bottom"/>
          </w:tcPr>
          <w:p>
            <w:pPr>
              <w:jc w:val="center"/>
              <w:ind w:right="20"/>
              <w:spacing w:after="0"/>
              <w:rPr>
                <w:sz w:val="20"/>
                <w:szCs w:val="20"/>
                <w:color w:val="auto"/>
              </w:rPr>
            </w:pPr>
            <w:r>
              <w:rPr>
                <w:rFonts w:ascii="Arial" w:cs="Arial" w:eastAsia="Arial" w:hAnsi="Arial"/>
                <w:sz w:val="11"/>
                <w:szCs w:val="11"/>
                <w:color w:val="008000"/>
                <w:w w:val="88"/>
              </w:rPr>
              <w:t>(1)</w:t>
            </w:r>
          </w:p>
        </w:tc>
        <w:tc>
          <w:tcPr>
            <w:tcW w:w="680" w:type="dxa"/>
            <w:vAlign w:val="bottom"/>
            <w:gridSpan w:val="2"/>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1,797,716</w:t>
            </w:r>
          </w:p>
        </w:tc>
        <w:tc>
          <w:tcPr>
            <w:tcW w:w="40" w:type="dxa"/>
            <w:vAlign w:val="bottom"/>
          </w:tcPr>
          <w:p>
            <w:pPr>
              <w:spacing w:after="0"/>
              <w:rPr>
                <w:sz w:val="12"/>
                <w:szCs w:val="12"/>
                <w:color w:val="auto"/>
              </w:rPr>
            </w:pPr>
          </w:p>
        </w:tc>
        <w:tc>
          <w:tcPr>
            <w:tcW w:w="72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2"/>
                <w:szCs w:val="12"/>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40" w:type="dxa"/>
            <w:vAlign w:val="bottom"/>
            <w:gridSpan w:val="3"/>
          </w:tcPr>
          <w:p>
            <w:pPr>
              <w:ind w:left="160"/>
              <w:spacing w:after="0" w:line="143"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ind w:left="160"/>
              <w:spacing w:after="0" w:line="139"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40" w:type="dxa"/>
            <w:vAlign w:val="bottom"/>
            <w:gridSpan w:val="3"/>
          </w:tcPr>
          <w:p>
            <w:pPr>
              <w:ind w:left="160"/>
              <w:spacing w:after="0" w:line="139" w:lineRule="exact"/>
              <w:rPr>
                <w:sz w:val="20"/>
                <w:szCs w:val="20"/>
                <w:color w:val="auto"/>
              </w:rPr>
            </w:pPr>
            <w:r>
              <w:rPr>
                <w:rFonts w:ascii="Arial" w:cs="Arial" w:eastAsia="Arial" w:hAnsi="Arial"/>
                <w:sz w:val="13"/>
                <w:szCs w:val="13"/>
                <w:color w:val="0000FF"/>
              </w:rPr>
              <w:t>Capital III,</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Borders>
              <w:bottom w:val="single" w:sz="8" w:color="2C2C2C"/>
            </w:tcBorders>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3"/>
          </w:tcPr>
          <w:p>
            <w:pPr>
              <w:ind w:left="160"/>
              <w:spacing w:after="0" w:line="233"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Series A</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By Versant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Convertible</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gridSpan w:val="2"/>
            <w:vMerge w:val="restart"/>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8"/>
              </w:rPr>
              <w:t>10,617</w:t>
            </w: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60" w:type="dxa"/>
            <w:vAlign w:val="bottom"/>
            <w:vMerge w:val="restart"/>
          </w:tcPr>
          <w:p>
            <w:pPr>
              <w:jc w:val="right"/>
              <w:ind w:right="243"/>
              <w:spacing w:after="0"/>
              <w:rPr>
                <w:sz w:val="20"/>
                <w:szCs w:val="20"/>
                <w:color w:val="auto"/>
              </w:rPr>
            </w:pPr>
            <w:r>
              <w:rPr>
                <w:rFonts w:ascii="Arial" w:cs="Arial" w:eastAsia="Arial" w:hAnsi="Arial"/>
                <w:sz w:val="11"/>
                <w:szCs w:val="11"/>
                <w:color w:val="008000"/>
              </w:rPr>
              <w:t>(1)</w:t>
            </w:r>
          </w:p>
        </w:tc>
        <w:tc>
          <w:tcPr>
            <w:tcW w:w="11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4"/>
            <w:vMerge w:val="restart"/>
          </w:tcPr>
          <w:p>
            <w:pPr>
              <w:ind w:left="140"/>
              <w:spacing w:after="0"/>
              <w:rPr>
                <w:sz w:val="20"/>
                <w:szCs w:val="20"/>
                <w:color w:val="auto"/>
              </w:rPr>
            </w:pPr>
            <w:r>
              <w:rPr>
                <w:rFonts w:ascii="Arial" w:cs="Arial" w:eastAsia="Arial" w:hAnsi="Arial"/>
                <w:sz w:val="13"/>
                <w:szCs w:val="13"/>
                <w:color w:val="0000FF"/>
              </w:rPr>
              <w:t>C</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90"/>
              </w:rPr>
              <w:t>42,469</w:t>
            </w:r>
          </w:p>
        </w:tc>
        <w:tc>
          <w:tcPr>
            <w:tcW w:w="340" w:type="dxa"/>
            <w:vAlign w:val="bottom"/>
          </w:tcPr>
          <w:p>
            <w:pPr>
              <w:spacing w:after="0"/>
              <w:rPr>
                <w:sz w:val="7"/>
                <w:szCs w:val="7"/>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40" w:type="dxa"/>
            <w:vAlign w:val="bottom"/>
            <w:vMerge w:val="restart"/>
          </w:tcPr>
          <w:p>
            <w:pPr>
              <w:jc w:val="center"/>
              <w:ind w:right="20"/>
              <w:spacing w:after="0"/>
              <w:rPr>
                <w:sz w:val="20"/>
                <w:szCs w:val="20"/>
                <w:color w:val="auto"/>
              </w:rPr>
            </w:pPr>
            <w:r>
              <w:rPr>
                <w:rFonts w:ascii="Arial" w:cs="Arial" w:eastAsia="Arial" w:hAnsi="Arial"/>
                <w:sz w:val="11"/>
                <w:szCs w:val="11"/>
                <w:color w:val="008000"/>
                <w:w w:val="88"/>
              </w:rPr>
              <w:t>(1)</w:t>
            </w:r>
          </w:p>
        </w:tc>
        <w:tc>
          <w:tcPr>
            <w:tcW w:w="6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Side Fund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80" w:type="dxa"/>
            <w:vAlign w:val="bottom"/>
            <w:vMerge w:val="restart"/>
          </w:tcPr>
          <w:p>
            <w:pPr>
              <w:ind w:left="160"/>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tcPr>
          <w:p>
            <w:pPr>
              <w:ind w:left="160"/>
              <w:spacing w:after="0" w:line="92" w:lineRule="exact"/>
              <w:rPr>
                <w:sz w:val="20"/>
                <w:szCs w:val="20"/>
                <w:color w:val="auto"/>
              </w:rPr>
            </w:pPr>
            <w:r>
              <w:rPr>
                <w:rFonts w:ascii="Arial" w:cs="Arial" w:eastAsia="Arial" w:hAnsi="Arial"/>
                <w:sz w:val="7"/>
                <w:szCs w:val="7"/>
                <w:color w:val="0000FF"/>
              </w:rPr>
              <w:t>III, L.P.</w:t>
            </w:r>
            <w:r>
              <w:rPr>
                <w:rFonts w:ascii="Arial" w:cs="Arial" w:eastAsia="Arial" w:hAnsi="Arial"/>
                <w:sz w:val="10"/>
                <w:szCs w:val="10"/>
                <w:color w:val="008000"/>
                <w:vertAlign w:val="superscript"/>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Series B</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By Versant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Convertible</w:t>
            </w:r>
          </w:p>
        </w:tc>
        <w:tc>
          <w:tcPr>
            <w:tcW w:w="760" w:type="dxa"/>
            <w:vAlign w:val="bottom"/>
          </w:tcPr>
          <w:p>
            <w:pPr>
              <w:jc w:val="right"/>
              <w:ind w:right="243"/>
              <w:spacing w:after="0"/>
              <w:rPr>
                <w:sz w:val="20"/>
                <w:szCs w:val="20"/>
                <w:color w:val="auto"/>
              </w:rPr>
            </w:pPr>
            <w:r>
              <w:rPr>
                <w:rFonts w:ascii="Arial" w:cs="Arial" w:eastAsia="Arial" w:hAnsi="Arial"/>
                <w:sz w:val="11"/>
                <w:szCs w:val="11"/>
                <w:color w:val="008000"/>
              </w:rPr>
              <w:t>(1)</w:t>
            </w:r>
          </w:p>
        </w:tc>
        <w:tc>
          <w:tcPr>
            <w:tcW w:w="11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restart"/>
          </w:tcPr>
          <w:p>
            <w:pPr>
              <w:ind w:left="140"/>
              <w:spacing w:after="0"/>
              <w:rPr>
                <w:sz w:val="20"/>
                <w:szCs w:val="20"/>
                <w:color w:val="auto"/>
              </w:rPr>
            </w:pPr>
            <w:r>
              <w:rPr>
                <w:rFonts w:ascii="Arial" w:cs="Arial" w:eastAsia="Arial" w:hAnsi="Arial"/>
                <w:sz w:val="13"/>
                <w:szCs w:val="13"/>
                <w:color w:val="0000FF"/>
              </w:rPr>
              <w:t>C</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89"/>
              </w:rPr>
              <w:t>3,992,420</w:t>
            </w:r>
          </w:p>
        </w:tc>
        <w:tc>
          <w:tcPr>
            <w:tcW w:w="340" w:type="dxa"/>
            <w:vAlign w:val="bottom"/>
          </w:tcPr>
          <w:p>
            <w:pPr>
              <w:spacing w:after="0"/>
              <w:rPr>
                <w:sz w:val="12"/>
                <w:szCs w:val="12"/>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640" w:type="dxa"/>
            <w:vAlign w:val="bottom"/>
          </w:tcPr>
          <w:p>
            <w:pPr>
              <w:jc w:val="center"/>
              <w:ind w:right="20"/>
              <w:spacing w:after="0"/>
              <w:rPr>
                <w:sz w:val="20"/>
                <w:szCs w:val="20"/>
                <w:color w:val="auto"/>
              </w:rPr>
            </w:pPr>
            <w:r>
              <w:rPr>
                <w:rFonts w:ascii="Arial" w:cs="Arial" w:eastAsia="Arial" w:hAnsi="Arial"/>
                <w:sz w:val="11"/>
                <w:szCs w:val="11"/>
                <w:color w:val="008000"/>
                <w:w w:val="88"/>
              </w:rPr>
              <w:t>(1)</w:t>
            </w:r>
          </w:p>
        </w:tc>
        <w:tc>
          <w:tcPr>
            <w:tcW w:w="680" w:type="dxa"/>
            <w:vAlign w:val="bottom"/>
            <w:gridSpan w:val="2"/>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7"/>
              </w:rPr>
              <w:t>998,105</w:t>
            </w:r>
          </w:p>
        </w:tc>
        <w:tc>
          <w:tcPr>
            <w:tcW w:w="40" w:type="dxa"/>
            <w:vAlign w:val="bottom"/>
          </w:tcPr>
          <w:p>
            <w:pPr>
              <w:spacing w:after="0"/>
              <w:rPr>
                <w:sz w:val="12"/>
                <w:szCs w:val="12"/>
                <w:color w:val="auto"/>
              </w:rPr>
            </w:pPr>
          </w:p>
        </w:tc>
        <w:tc>
          <w:tcPr>
            <w:tcW w:w="72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2"/>
                <w:szCs w:val="12"/>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40" w:type="dxa"/>
            <w:vAlign w:val="bottom"/>
            <w:gridSpan w:val="3"/>
          </w:tcPr>
          <w:p>
            <w:pPr>
              <w:ind w:left="160"/>
              <w:spacing w:after="0" w:line="143"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ind w:left="160"/>
              <w:spacing w:after="0" w:line="139"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40" w:type="dxa"/>
            <w:vAlign w:val="bottom"/>
            <w:gridSpan w:val="3"/>
          </w:tcPr>
          <w:p>
            <w:pPr>
              <w:ind w:left="160"/>
              <w:spacing w:after="0" w:line="139" w:lineRule="exact"/>
              <w:rPr>
                <w:sz w:val="20"/>
                <w:szCs w:val="20"/>
                <w:color w:val="auto"/>
              </w:rPr>
            </w:pPr>
            <w:r>
              <w:rPr>
                <w:rFonts w:ascii="Arial" w:cs="Arial" w:eastAsia="Arial" w:hAnsi="Arial"/>
                <w:sz w:val="13"/>
                <w:szCs w:val="13"/>
                <w:color w:val="0000FF"/>
              </w:rPr>
              <w:t>Capital III,</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Borders>
              <w:bottom w:val="single" w:sz="8" w:color="2C2C2C"/>
            </w:tcBorders>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3"/>
          </w:tcPr>
          <w:p>
            <w:pPr>
              <w:ind w:left="160"/>
              <w:spacing w:after="0" w:line="233"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Series B</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By Versant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Convertible</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gridSpan w:val="2"/>
            <w:vMerge w:val="restart"/>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5,895</w:t>
            </w: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60" w:type="dxa"/>
            <w:vAlign w:val="bottom"/>
            <w:vMerge w:val="restart"/>
          </w:tcPr>
          <w:p>
            <w:pPr>
              <w:jc w:val="right"/>
              <w:ind w:right="243"/>
              <w:spacing w:after="0"/>
              <w:rPr>
                <w:sz w:val="20"/>
                <w:szCs w:val="20"/>
                <w:color w:val="auto"/>
              </w:rPr>
            </w:pPr>
            <w:r>
              <w:rPr>
                <w:rFonts w:ascii="Arial" w:cs="Arial" w:eastAsia="Arial" w:hAnsi="Arial"/>
                <w:sz w:val="11"/>
                <w:szCs w:val="11"/>
                <w:color w:val="008000"/>
              </w:rPr>
              <w:t>(1)</w:t>
            </w:r>
          </w:p>
        </w:tc>
        <w:tc>
          <w:tcPr>
            <w:tcW w:w="11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4"/>
            <w:vMerge w:val="restart"/>
          </w:tcPr>
          <w:p>
            <w:pPr>
              <w:ind w:left="140"/>
              <w:spacing w:after="0"/>
              <w:rPr>
                <w:sz w:val="20"/>
                <w:szCs w:val="20"/>
                <w:color w:val="auto"/>
              </w:rPr>
            </w:pPr>
            <w:r>
              <w:rPr>
                <w:rFonts w:ascii="Arial" w:cs="Arial" w:eastAsia="Arial" w:hAnsi="Arial"/>
                <w:sz w:val="13"/>
                <w:szCs w:val="13"/>
                <w:color w:val="0000FF"/>
              </w:rPr>
              <w:t>C</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90"/>
              </w:rPr>
              <w:t>23,580</w:t>
            </w:r>
          </w:p>
        </w:tc>
        <w:tc>
          <w:tcPr>
            <w:tcW w:w="340" w:type="dxa"/>
            <w:vAlign w:val="bottom"/>
          </w:tcPr>
          <w:p>
            <w:pPr>
              <w:spacing w:after="0"/>
              <w:rPr>
                <w:sz w:val="7"/>
                <w:szCs w:val="7"/>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40" w:type="dxa"/>
            <w:vAlign w:val="bottom"/>
            <w:vMerge w:val="restart"/>
          </w:tcPr>
          <w:p>
            <w:pPr>
              <w:jc w:val="center"/>
              <w:ind w:right="20"/>
              <w:spacing w:after="0"/>
              <w:rPr>
                <w:sz w:val="20"/>
                <w:szCs w:val="20"/>
                <w:color w:val="auto"/>
              </w:rPr>
            </w:pPr>
            <w:r>
              <w:rPr>
                <w:rFonts w:ascii="Arial" w:cs="Arial" w:eastAsia="Arial" w:hAnsi="Arial"/>
                <w:sz w:val="11"/>
                <w:szCs w:val="11"/>
                <w:color w:val="008000"/>
                <w:w w:val="88"/>
              </w:rPr>
              <w:t>(1)</w:t>
            </w:r>
          </w:p>
        </w:tc>
        <w:tc>
          <w:tcPr>
            <w:tcW w:w="6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Side Fund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80" w:type="dxa"/>
            <w:vAlign w:val="bottom"/>
            <w:vMerge w:val="restart"/>
          </w:tcPr>
          <w:p>
            <w:pPr>
              <w:ind w:left="160"/>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tcPr>
          <w:p>
            <w:pPr>
              <w:ind w:left="160"/>
              <w:spacing w:after="0" w:line="92" w:lineRule="exact"/>
              <w:rPr>
                <w:sz w:val="20"/>
                <w:szCs w:val="20"/>
                <w:color w:val="auto"/>
              </w:rPr>
            </w:pPr>
            <w:r>
              <w:rPr>
                <w:rFonts w:ascii="Arial" w:cs="Arial" w:eastAsia="Arial" w:hAnsi="Arial"/>
                <w:sz w:val="7"/>
                <w:szCs w:val="7"/>
                <w:color w:val="0000FF"/>
              </w:rPr>
              <w:t>III, L.P.</w:t>
            </w:r>
            <w:r>
              <w:rPr>
                <w:rFonts w:ascii="Arial" w:cs="Arial" w:eastAsia="Arial" w:hAnsi="Arial"/>
                <w:sz w:val="10"/>
                <w:szCs w:val="10"/>
                <w:color w:val="008000"/>
                <w:vertAlign w:val="superscript"/>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Series C</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3"/>
          </w:tcPr>
          <w:p>
            <w:pPr>
              <w:ind w:left="160"/>
              <w:spacing w:after="0"/>
              <w:rPr>
                <w:sz w:val="20"/>
                <w:szCs w:val="20"/>
                <w:color w:val="auto"/>
              </w:rPr>
            </w:pPr>
            <w:r>
              <w:rPr>
                <w:rFonts w:ascii="Arial" w:cs="Arial" w:eastAsia="Arial" w:hAnsi="Arial"/>
                <w:sz w:val="13"/>
                <w:szCs w:val="13"/>
                <w:color w:val="0000FF"/>
              </w:rPr>
              <w:t>By Versant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Convertible</w:t>
            </w:r>
          </w:p>
        </w:tc>
        <w:tc>
          <w:tcPr>
            <w:tcW w:w="760" w:type="dxa"/>
            <w:vAlign w:val="bottom"/>
          </w:tcPr>
          <w:p>
            <w:pPr>
              <w:jc w:val="right"/>
              <w:ind w:right="243"/>
              <w:spacing w:after="0"/>
              <w:rPr>
                <w:sz w:val="20"/>
                <w:szCs w:val="20"/>
                <w:color w:val="auto"/>
              </w:rPr>
            </w:pPr>
            <w:r>
              <w:rPr>
                <w:rFonts w:ascii="Arial" w:cs="Arial" w:eastAsia="Arial" w:hAnsi="Arial"/>
                <w:sz w:val="11"/>
                <w:szCs w:val="11"/>
                <w:color w:val="008000"/>
              </w:rPr>
              <w:t>(1)</w:t>
            </w:r>
          </w:p>
        </w:tc>
        <w:tc>
          <w:tcPr>
            <w:tcW w:w="11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restart"/>
          </w:tcPr>
          <w:p>
            <w:pPr>
              <w:ind w:left="140"/>
              <w:spacing w:after="0"/>
              <w:rPr>
                <w:sz w:val="20"/>
                <w:szCs w:val="20"/>
                <w:color w:val="auto"/>
              </w:rPr>
            </w:pPr>
            <w:r>
              <w:rPr>
                <w:rFonts w:ascii="Arial" w:cs="Arial" w:eastAsia="Arial" w:hAnsi="Arial"/>
                <w:sz w:val="13"/>
                <w:szCs w:val="13"/>
                <w:color w:val="0000FF"/>
              </w:rPr>
              <w:t>C</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89"/>
              </w:rPr>
              <w:t>3,196,673</w:t>
            </w:r>
          </w:p>
        </w:tc>
        <w:tc>
          <w:tcPr>
            <w:tcW w:w="340" w:type="dxa"/>
            <w:vAlign w:val="bottom"/>
          </w:tcPr>
          <w:p>
            <w:pPr>
              <w:spacing w:after="0"/>
              <w:rPr>
                <w:sz w:val="12"/>
                <w:szCs w:val="12"/>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640" w:type="dxa"/>
            <w:vAlign w:val="bottom"/>
          </w:tcPr>
          <w:p>
            <w:pPr>
              <w:jc w:val="center"/>
              <w:ind w:right="20"/>
              <w:spacing w:after="0"/>
              <w:rPr>
                <w:sz w:val="20"/>
                <w:szCs w:val="20"/>
                <w:color w:val="auto"/>
              </w:rPr>
            </w:pPr>
            <w:r>
              <w:rPr>
                <w:rFonts w:ascii="Arial" w:cs="Arial" w:eastAsia="Arial" w:hAnsi="Arial"/>
                <w:sz w:val="11"/>
                <w:szCs w:val="11"/>
                <w:color w:val="008000"/>
                <w:w w:val="88"/>
              </w:rPr>
              <w:t>(1)</w:t>
            </w:r>
          </w:p>
        </w:tc>
        <w:tc>
          <w:tcPr>
            <w:tcW w:w="680" w:type="dxa"/>
            <w:vAlign w:val="bottom"/>
            <w:gridSpan w:val="2"/>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7"/>
              </w:rPr>
              <w:t>799,168</w:t>
            </w:r>
          </w:p>
        </w:tc>
        <w:tc>
          <w:tcPr>
            <w:tcW w:w="40" w:type="dxa"/>
            <w:vAlign w:val="bottom"/>
          </w:tcPr>
          <w:p>
            <w:pPr>
              <w:spacing w:after="0"/>
              <w:rPr>
                <w:sz w:val="12"/>
                <w:szCs w:val="12"/>
                <w:color w:val="auto"/>
              </w:rPr>
            </w:pPr>
          </w:p>
        </w:tc>
        <w:tc>
          <w:tcPr>
            <w:tcW w:w="72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2"/>
                <w:szCs w:val="12"/>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40" w:type="dxa"/>
            <w:vAlign w:val="bottom"/>
            <w:gridSpan w:val="3"/>
          </w:tcPr>
          <w:p>
            <w:pPr>
              <w:ind w:left="160"/>
              <w:spacing w:after="0" w:line="143" w:lineRule="exact"/>
              <w:rPr>
                <w:sz w:val="20"/>
                <w:szCs w:val="20"/>
                <w:color w:val="auto"/>
              </w:rPr>
            </w:pPr>
            <w:r>
              <w:rPr>
                <w:rFonts w:ascii="Arial" w:cs="Arial" w:eastAsia="Arial" w:hAnsi="Arial"/>
                <w:sz w:val="13"/>
                <w:szCs w:val="13"/>
                <w:color w:val="0000FF"/>
              </w:rPr>
              <w:t>Venture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ind w:left="160"/>
              <w:spacing w:after="0" w:line="139" w:lineRule="exact"/>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40" w:type="dxa"/>
            <w:vAlign w:val="bottom"/>
            <w:gridSpan w:val="3"/>
          </w:tcPr>
          <w:p>
            <w:pPr>
              <w:ind w:left="160"/>
              <w:spacing w:after="0" w:line="139" w:lineRule="exact"/>
              <w:rPr>
                <w:sz w:val="20"/>
                <w:szCs w:val="20"/>
                <w:color w:val="auto"/>
              </w:rPr>
            </w:pPr>
            <w:r>
              <w:rPr>
                <w:rFonts w:ascii="Arial" w:cs="Arial" w:eastAsia="Arial" w:hAnsi="Arial"/>
                <w:sz w:val="13"/>
                <w:szCs w:val="13"/>
                <w:color w:val="0000FF"/>
              </w:rPr>
              <w:t>Capital III,</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Borders>
              <w:bottom w:val="single" w:sz="8" w:color="2C2C2C"/>
            </w:tcBorders>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3"/>
          </w:tcPr>
          <w:p>
            <w:pPr>
              <w:ind w:left="160"/>
              <w:spacing w:after="0" w:line="233"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Series C</w:t>
            </w: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By Versant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Convertible</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gridSpan w:val="2"/>
            <w:vMerge w:val="restart"/>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4,720</w:t>
            </w: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60" w:type="dxa"/>
            <w:vAlign w:val="bottom"/>
            <w:vMerge w:val="restart"/>
          </w:tcPr>
          <w:p>
            <w:pPr>
              <w:jc w:val="right"/>
              <w:ind w:right="243"/>
              <w:spacing w:after="0"/>
              <w:rPr>
                <w:sz w:val="20"/>
                <w:szCs w:val="20"/>
                <w:color w:val="auto"/>
              </w:rPr>
            </w:pPr>
            <w:r>
              <w:rPr>
                <w:rFonts w:ascii="Arial" w:cs="Arial" w:eastAsia="Arial" w:hAnsi="Arial"/>
                <w:sz w:val="11"/>
                <w:szCs w:val="11"/>
                <w:color w:val="008000"/>
              </w:rPr>
              <w:t>(1)</w:t>
            </w:r>
          </w:p>
        </w:tc>
        <w:tc>
          <w:tcPr>
            <w:tcW w:w="11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4"/>
            <w:vMerge w:val="restart"/>
          </w:tcPr>
          <w:p>
            <w:pPr>
              <w:ind w:left="140"/>
              <w:spacing w:after="0"/>
              <w:rPr>
                <w:sz w:val="20"/>
                <w:szCs w:val="20"/>
                <w:color w:val="auto"/>
              </w:rPr>
            </w:pPr>
            <w:r>
              <w:rPr>
                <w:rFonts w:ascii="Arial" w:cs="Arial" w:eastAsia="Arial" w:hAnsi="Arial"/>
                <w:sz w:val="13"/>
                <w:szCs w:val="13"/>
                <w:color w:val="0000FF"/>
              </w:rPr>
              <w:t>C</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90"/>
              </w:rPr>
              <w:t>18,880</w:t>
            </w:r>
          </w:p>
        </w:tc>
        <w:tc>
          <w:tcPr>
            <w:tcW w:w="340" w:type="dxa"/>
            <w:vAlign w:val="bottom"/>
          </w:tcPr>
          <w:p>
            <w:pPr>
              <w:spacing w:after="0"/>
              <w:rPr>
                <w:sz w:val="7"/>
                <w:szCs w:val="7"/>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40" w:type="dxa"/>
            <w:vAlign w:val="bottom"/>
            <w:vMerge w:val="restart"/>
          </w:tcPr>
          <w:p>
            <w:pPr>
              <w:jc w:val="center"/>
              <w:ind w:right="20"/>
              <w:spacing w:after="0"/>
              <w:rPr>
                <w:sz w:val="20"/>
                <w:szCs w:val="20"/>
                <w:color w:val="auto"/>
              </w:rPr>
            </w:pPr>
            <w:r>
              <w:rPr>
                <w:rFonts w:ascii="Arial" w:cs="Arial" w:eastAsia="Arial" w:hAnsi="Arial"/>
                <w:sz w:val="11"/>
                <w:szCs w:val="11"/>
                <w:color w:val="008000"/>
                <w:w w:val="88"/>
              </w:rPr>
              <w:t>(1)</w:t>
            </w:r>
          </w:p>
        </w:tc>
        <w:tc>
          <w:tcPr>
            <w:tcW w:w="68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restart"/>
          </w:tcPr>
          <w:p>
            <w:pPr>
              <w:jc w:val="center"/>
              <w:ind w:right="19"/>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5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7"/>
                <w:szCs w:val="7"/>
                <w:color w:val="auto"/>
              </w:rPr>
            </w:pPr>
          </w:p>
        </w:tc>
        <w:tc>
          <w:tcPr>
            <w:tcW w:w="64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840" w:type="dxa"/>
            <w:vAlign w:val="bottom"/>
            <w:gridSpan w:val="3"/>
            <w:vMerge w:val="restart"/>
          </w:tcPr>
          <w:p>
            <w:pPr>
              <w:ind w:left="160"/>
              <w:spacing w:after="0"/>
              <w:rPr>
                <w:sz w:val="20"/>
                <w:szCs w:val="20"/>
                <w:color w:val="auto"/>
              </w:rPr>
            </w:pPr>
            <w:r>
              <w:rPr>
                <w:rFonts w:ascii="Arial" w:cs="Arial" w:eastAsia="Arial" w:hAnsi="Arial"/>
                <w:sz w:val="13"/>
                <w:szCs w:val="13"/>
                <w:color w:val="0000FF"/>
              </w:rPr>
              <w:t>Side Fund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80" w:type="dxa"/>
            <w:vAlign w:val="bottom"/>
            <w:vMerge w:val="restart"/>
          </w:tcPr>
          <w:p>
            <w:pPr>
              <w:ind w:left="160"/>
              <w:spacing w:after="0"/>
              <w:rPr>
                <w:sz w:val="20"/>
                <w:szCs w:val="20"/>
                <w:color w:val="auto"/>
              </w:rPr>
            </w:pPr>
            <w:r>
              <w:rPr>
                <w:rFonts w:ascii="Arial" w:cs="Arial" w:eastAsia="Arial" w:hAnsi="Arial"/>
                <w:sz w:val="13"/>
                <w:szCs w:val="13"/>
                <w:color w:val="0000FF"/>
                <w:w w:val="92"/>
              </w:rPr>
              <w:t>Stock</w:t>
            </w:r>
          </w:p>
        </w:tc>
        <w:tc>
          <w:tcPr>
            <w:tcW w:w="2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3"/>
          </w:tcPr>
          <w:p>
            <w:pPr>
              <w:ind w:left="160"/>
              <w:spacing w:after="0" w:line="92" w:lineRule="exact"/>
              <w:rPr>
                <w:sz w:val="20"/>
                <w:szCs w:val="20"/>
                <w:color w:val="auto"/>
              </w:rPr>
            </w:pPr>
            <w:r>
              <w:rPr>
                <w:rFonts w:ascii="Arial" w:cs="Arial" w:eastAsia="Arial" w:hAnsi="Arial"/>
                <w:sz w:val="7"/>
                <w:szCs w:val="7"/>
                <w:color w:val="0000FF"/>
              </w:rPr>
              <w:t>III, L.P.</w:t>
            </w:r>
            <w:r>
              <w:rPr>
                <w:rFonts w:ascii="Arial" w:cs="Arial" w:eastAsia="Arial" w:hAnsi="Arial"/>
                <w:sz w:val="10"/>
                <w:szCs w:val="10"/>
                <w:color w:val="008000"/>
                <w:vertAlign w:val="superscript"/>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16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6"/>
          </w:tcPr>
          <w:p>
            <w:pPr>
              <w:ind w:left="60"/>
              <w:spacing w:after="0" w:line="237"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gridSpan w:val="4"/>
          </w:tcPr>
          <w:p>
            <w:pPr>
              <w:spacing w:after="0" w:line="216" w:lineRule="exact"/>
              <w:rPr>
                <w:rFonts w:ascii="Arial" w:cs="Arial" w:eastAsia="Arial" w:hAnsi="Arial"/>
                <w:sz w:val="21"/>
                <w:szCs w:val="21"/>
                <w:color w:val="0000EE"/>
              </w:rPr>
            </w:pPr>
            <w:hyperlink r:id="rId12">
              <w:r>
                <w:rPr>
                  <w:rFonts w:ascii="Arial" w:cs="Arial" w:eastAsia="Arial" w:hAnsi="Arial"/>
                  <w:sz w:val="21"/>
                  <w:szCs w:val="21"/>
                  <w:color w:val="0000EE"/>
                </w:rPr>
                <w:t>Versant Ventures III, LLC</w:t>
              </w:r>
            </w:hyperlink>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4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7291070</wp:posOffset>
            </wp:positionH>
            <wp:positionV relativeFrom="paragraph">
              <wp:posOffset>-4690110</wp:posOffset>
            </wp:positionV>
            <wp:extent cx="24130" cy="4070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4070985"/>
                    </a:xfrm>
                    <a:prstGeom prst="rect">
                      <a:avLst/>
                    </a:prstGeom>
                    <a:noFill/>
                  </pic:spPr>
                </pic:pic>
              </a:graphicData>
            </a:graphic>
          </wp:anchor>
        </w:drawing>
      </w:r>
    </w:p>
    <w:p>
      <w:pPr>
        <w:spacing w:after="0" w:line="3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3000 SAND HILL ROAD</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BUILDING FOUR, SUITE 210</w:t>
      </w:r>
    </w:p>
    <w:p>
      <w:pPr>
        <w:sectPr>
          <w:pgSz w:w="11900" w:h="16838" w:orient="portrait"/>
          <w:cols w:equalWidth="0" w:num="1">
            <w:col w:w="11520"/>
          </w:cols>
          <w:pgMar w:left="240" w:top="222"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5"/>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2"/>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520" w:type="dxa"/>
            <w:vAlign w:val="bottom"/>
            <w:gridSpan w:val="3"/>
          </w:tcPr>
          <w:p>
            <w:pPr>
              <w:ind w:left="200"/>
              <w:spacing w:after="0"/>
              <w:rPr>
                <w:sz w:val="20"/>
                <w:szCs w:val="20"/>
                <w:color w:val="auto"/>
              </w:rPr>
            </w:pPr>
            <w:r>
              <w:rPr>
                <w:rFonts w:ascii="Arial" w:cs="Arial" w:eastAsia="Arial" w:hAnsi="Arial"/>
                <w:sz w:val="17"/>
                <w:szCs w:val="17"/>
                <w:color w:val="0000FF"/>
              </w:rPr>
              <w:t>CA</w:t>
            </w:r>
          </w:p>
        </w:tc>
        <w:tc>
          <w:tcPr>
            <w:tcW w:w="1560" w:type="dxa"/>
            <w:vAlign w:val="bottom"/>
          </w:tcPr>
          <w:p>
            <w:pPr>
              <w:ind w:left="140"/>
              <w:spacing w:after="0"/>
              <w:rPr>
                <w:sz w:val="20"/>
                <w:szCs w:val="20"/>
                <w:color w:val="auto"/>
              </w:rPr>
            </w:pPr>
            <w:r>
              <w:rPr>
                <w:rFonts w:ascii="Arial" w:cs="Arial" w:eastAsia="Arial" w:hAnsi="Arial"/>
                <w:sz w:val="17"/>
                <w:szCs w:val="17"/>
                <w:color w:val="0000FF"/>
              </w:rPr>
              <w:t>94025</w:t>
            </w:r>
          </w:p>
        </w:tc>
        <w:tc>
          <w:tcPr>
            <w:tcW w:w="80" w:type="dxa"/>
            <w:vAlign w:val="bottom"/>
          </w:tcPr>
          <w:p>
            <w:pPr>
              <w:spacing w:after="0"/>
              <w:rPr>
                <w:sz w:val="20"/>
                <w:szCs w:val="20"/>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4"/>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51"/>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4"/>
          </w:tcPr>
          <w:p>
            <w:pPr>
              <w:spacing w:after="0" w:line="216" w:lineRule="exact"/>
              <w:rPr>
                <w:rFonts w:ascii="Arial" w:cs="Arial" w:eastAsia="Arial" w:hAnsi="Arial"/>
                <w:sz w:val="21"/>
                <w:szCs w:val="21"/>
                <w:color w:val="0000EE"/>
                <w:w w:val="93"/>
              </w:rPr>
            </w:pPr>
            <w:hyperlink r:id="rId15">
              <w:r>
                <w:rPr>
                  <w:rFonts w:ascii="Arial" w:cs="Arial" w:eastAsia="Arial" w:hAnsi="Arial"/>
                  <w:sz w:val="21"/>
                  <w:szCs w:val="21"/>
                  <w:color w:val="0000EE"/>
                  <w:w w:val="93"/>
                </w:rPr>
                <w:t>Versant Venture Capital III, L.P.</w:t>
              </w:r>
            </w:hyperlink>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60" w:type="dxa"/>
            <w:vAlign w:val="bottom"/>
            <w:tcBorders>
              <w:top w:val="single" w:sz="8" w:color="0000EE"/>
              <w:bottom w:val="single" w:sz="8" w:color="9A9A9A"/>
            </w:tcBorders>
          </w:tcPr>
          <w:p>
            <w:pPr>
              <w:spacing w:after="0"/>
              <w:rPr>
                <w:sz w:val="14"/>
                <w:szCs w:val="14"/>
                <w:color w:val="auto"/>
              </w:rPr>
            </w:pPr>
          </w:p>
        </w:tc>
        <w:tc>
          <w:tcPr>
            <w:tcW w:w="94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1"/>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4"/>
          </w:tcPr>
          <w:p>
            <w:pPr>
              <w:spacing w:after="0"/>
              <w:rPr>
                <w:sz w:val="20"/>
                <w:szCs w:val="20"/>
                <w:color w:val="auto"/>
              </w:rPr>
            </w:pPr>
            <w:r>
              <w:rPr>
                <w:rFonts w:ascii="Arial" w:cs="Arial" w:eastAsia="Arial" w:hAnsi="Arial"/>
                <w:sz w:val="17"/>
                <w:szCs w:val="17"/>
                <w:color w:val="0000FF"/>
              </w:rPr>
              <w:t>3000 SAND HILL ROAD</w:t>
            </w: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9"/>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4"/>
          </w:tcPr>
          <w:p>
            <w:pPr>
              <w:spacing w:after="0"/>
              <w:rPr>
                <w:sz w:val="20"/>
                <w:szCs w:val="20"/>
                <w:color w:val="auto"/>
              </w:rPr>
            </w:pPr>
            <w:r>
              <w:rPr>
                <w:rFonts w:ascii="Arial" w:cs="Arial" w:eastAsia="Arial" w:hAnsi="Arial"/>
                <w:sz w:val="17"/>
                <w:szCs w:val="17"/>
                <w:color w:val="0000FF"/>
              </w:rPr>
              <w:t>BUILDING FOUR, SUITE 210</w:t>
            </w: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58"/>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2"/>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520" w:type="dxa"/>
            <w:vAlign w:val="bottom"/>
            <w:gridSpan w:val="3"/>
          </w:tcPr>
          <w:p>
            <w:pPr>
              <w:ind w:left="200"/>
              <w:spacing w:after="0"/>
              <w:rPr>
                <w:sz w:val="20"/>
                <w:szCs w:val="20"/>
                <w:color w:val="auto"/>
              </w:rPr>
            </w:pPr>
            <w:r>
              <w:rPr>
                <w:rFonts w:ascii="Arial" w:cs="Arial" w:eastAsia="Arial" w:hAnsi="Arial"/>
                <w:sz w:val="17"/>
                <w:szCs w:val="17"/>
                <w:color w:val="0000FF"/>
              </w:rPr>
              <w:t>CA</w:t>
            </w:r>
          </w:p>
        </w:tc>
        <w:tc>
          <w:tcPr>
            <w:tcW w:w="1560" w:type="dxa"/>
            <w:vAlign w:val="bottom"/>
          </w:tcPr>
          <w:p>
            <w:pPr>
              <w:ind w:left="140"/>
              <w:spacing w:after="0"/>
              <w:rPr>
                <w:sz w:val="20"/>
                <w:szCs w:val="20"/>
                <w:color w:val="auto"/>
              </w:rPr>
            </w:pPr>
            <w:r>
              <w:rPr>
                <w:rFonts w:ascii="Arial" w:cs="Arial" w:eastAsia="Arial" w:hAnsi="Arial"/>
                <w:sz w:val="17"/>
                <w:szCs w:val="17"/>
                <w:color w:val="0000FF"/>
              </w:rPr>
              <w:t>94025</w:t>
            </w:r>
          </w:p>
        </w:tc>
        <w:tc>
          <w:tcPr>
            <w:tcW w:w="80" w:type="dxa"/>
            <w:vAlign w:val="bottom"/>
          </w:tcPr>
          <w:p>
            <w:pPr>
              <w:spacing w:after="0"/>
              <w:rPr>
                <w:sz w:val="20"/>
                <w:szCs w:val="20"/>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4"/>
        </w:trPr>
        <w:tc>
          <w:tcPr>
            <w:tcW w:w="100" w:type="dxa"/>
            <w:vAlign w:val="bottom"/>
            <w:tcBorders>
              <w:bottom w:val="single" w:sz="8" w:color="2C2C2C"/>
            </w:tcBorders>
            <w:gridSpan w:val="2"/>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51"/>
        </w:trPr>
        <w:tc>
          <w:tcPr>
            <w:tcW w:w="288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4"/>
          </w:tcPr>
          <w:p>
            <w:pPr>
              <w:spacing w:after="0" w:line="216" w:lineRule="exact"/>
              <w:rPr>
                <w:rFonts w:ascii="Arial" w:cs="Arial" w:eastAsia="Arial" w:hAnsi="Arial"/>
                <w:sz w:val="21"/>
                <w:szCs w:val="21"/>
                <w:color w:val="0000EE"/>
              </w:rPr>
            </w:pPr>
            <w:hyperlink r:id="rId16">
              <w:r>
                <w:rPr>
                  <w:rFonts w:ascii="Arial" w:cs="Arial" w:eastAsia="Arial" w:hAnsi="Arial"/>
                  <w:sz w:val="21"/>
                  <w:szCs w:val="21"/>
                  <w:color w:val="0000EE"/>
                </w:rPr>
                <w:t>Versant Side Fund III, L.P.</w:t>
              </w:r>
            </w:hyperlink>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7"/>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260" w:type="dxa"/>
            <w:vAlign w:val="bottom"/>
            <w:tcBorders>
              <w:top w:val="single" w:sz="8" w:color="0000EE"/>
              <w:bottom w:val="single" w:sz="8" w:color="9A9A9A"/>
            </w:tcBorders>
          </w:tcPr>
          <w:p>
            <w:pPr>
              <w:spacing w:after="0"/>
              <w:rPr>
                <w:sz w:val="14"/>
                <w:szCs w:val="14"/>
                <w:color w:val="auto"/>
              </w:rPr>
            </w:pPr>
          </w:p>
        </w:tc>
        <w:tc>
          <w:tcPr>
            <w:tcW w:w="940" w:type="dxa"/>
            <w:vAlign w:val="bottom"/>
            <w:tcBorders>
              <w:top w:val="single" w:sz="8" w:color="0000EE"/>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1"/>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780" w:type="dxa"/>
            <w:vAlign w:val="bottom"/>
            <w:gridSpan w:val="4"/>
          </w:tcPr>
          <w:p>
            <w:pPr>
              <w:spacing w:after="0"/>
              <w:rPr>
                <w:sz w:val="20"/>
                <w:szCs w:val="20"/>
                <w:color w:val="auto"/>
              </w:rPr>
            </w:pPr>
            <w:r>
              <w:rPr>
                <w:rFonts w:ascii="Arial" w:cs="Arial" w:eastAsia="Arial" w:hAnsi="Arial"/>
                <w:sz w:val="17"/>
                <w:szCs w:val="17"/>
                <w:color w:val="0000FF"/>
              </w:rPr>
              <w:t>3000 SAND HILL ROAD</w:t>
            </w: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9"/>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80" w:type="dxa"/>
            <w:vAlign w:val="bottom"/>
            <w:gridSpan w:val="4"/>
          </w:tcPr>
          <w:p>
            <w:pPr>
              <w:spacing w:after="0"/>
              <w:rPr>
                <w:sz w:val="20"/>
                <w:szCs w:val="20"/>
                <w:color w:val="auto"/>
              </w:rPr>
            </w:pPr>
            <w:r>
              <w:rPr>
                <w:rFonts w:ascii="Arial" w:cs="Arial" w:eastAsia="Arial" w:hAnsi="Arial"/>
                <w:sz w:val="17"/>
                <w:szCs w:val="17"/>
                <w:color w:val="0000FF"/>
              </w:rPr>
              <w:t>BUILDING FOUR, SUITE 210</w:t>
            </w: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58"/>
        </w:trPr>
        <w:tc>
          <w:tcPr>
            <w:tcW w:w="13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2"/>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MENLO PARK</w:t>
            </w:r>
          </w:p>
        </w:tc>
        <w:tc>
          <w:tcPr>
            <w:tcW w:w="1520" w:type="dxa"/>
            <w:vAlign w:val="bottom"/>
            <w:gridSpan w:val="3"/>
          </w:tcPr>
          <w:p>
            <w:pPr>
              <w:ind w:left="200"/>
              <w:spacing w:after="0"/>
              <w:rPr>
                <w:sz w:val="20"/>
                <w:szCs w:val="20"/>
                <w:color w:val="auto"/>
              </w:rPr>
            </w:pPr>
            <w:r>
              <w:rPr>
                <w:rFonts w:ascii="Arial" w:cs="Arial" w:eastAsia="Arial" w:hAnsi="Arial"/>
                <w:sz w:val="17"/>
                <w:szCs w:val="17"/>
                <w:color w:val="0000FF"/>
              </w:rPr>
              <w:t>CA</w:t>
            </w:r>
          </w:p>
        </w:tc>
        <w:tc>
          <w:tcPr>
            <w:tcW w:w="1560" w:type="dxa"/>
            <w:vAlign w:val="bottom"/>
          </w:tcPr>
          <w:p>
            <w:pPr>
              <w:ind w:left="140"/>
              <w:spacing w:after="0"/>
              <w:rPr>
                <w:sz w:val="20"/>
                <w:szCs w:val="20"/>
                <w:color w:val="auto"/>
              </w:rPr>
            </w:pPr>
            <w:r>
              <w:rPr>
                <w:rFonts w:ascii="Arial" w:cs="Arial" w:eastAsia="Arial" w:hAnsi="Arial"/>
                <w:sz w:val="17"/>
                <w:szCs w:val="17"/>
                <w:color w:val="0000FF"/>
              </w:rPr>
              <w:t>94025</w:t>
            </w:r>
          </w:p>
        </w:tc>
        <w:tc>
          <w:tcPr>
            <w:tcW w:w="80" w:type="dxa"/>
            <w:vAlign w:val="bottom"/>
          </w:tcPr>
          <w:p>
            <w:pPr>
              <w:spacing w:after="0"/>
              <w:rPr>
                <w:sz w:val="20"/>
                <w:szCs w:val="20"/>
                <w:color w:val="auto"/>
              </w:rPr>
            </w:pPr>
          </w:p>
        </w:tc>
      </w:tr>
      <w:tr>
        <w:trPr>
          <w:trHeight w:val="150"/>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9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2919730" cy="4091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19730" cy="4091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60" w:hanging="138"/>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outstanding share of convertible preferred stock automatically converted into 0.25 shares of common stock upon closing of the Issuer's initial public offering and has no expiration date.</w:t>
      </w:r>
    </w:p>
    <w:p>
      <w:pPr>
        <w:spacing w:after="0" w:line="44" w:lineRule="exact"/>
        <w:rPr>
          <w:rFonts w:ascii="Arial" w:cs="Arial" w:eastAsia="Arial" w:hAnsi="Arial"/>
          <w:sz w:val="13"/>
          <w:szCs w:val="13"/>
          <w:color w:val="008000"/>
        </w:rPr>
      </w:pPr>
    </w:p>
    <w:p>
      <w:pPr>
        <w:ind w:left="20" w:firstLine="2"/>
        <w:spacing w:after="0" w:line="237" w:lineRule="auto"/>
        <w:tabs>
          <w:tab w:leader="none" w:pos="15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Versant Ventures III, LLC is the sole general partner of Versant Venture Capital III, L.P. and Versant Side Fund III, L.P. and has voting and dispositive power with respect to these shares. The individual managing members of Versant Ventures III, LLC are Brian G. Atwood, Bradley J. Bolzon, Samuel D. Colella, Ross A. Jaffe, William J. Link, Barbara N. Lubash, Donald B. Milder, Rebecca B. Robertson, and Charles M. Warden (collectively, the "Managing Members"), all of whom share voting and investment power with respect to these shares. Each individual Managing Member disclaims beneficial ownership of these shares, except to the extent of their pecuniary interest in such shares.</w:t>
      </w:r>
    </w:p>
    <w:p>
      <w:pPr>
        <w:spacing w:after="0" w:line="39"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Brian G. Atwood, as</w:t>
            </w:r>
          </w:p>
        </w:tc>
        <w:tc>
          <w:tcPr>
            <w:tcW w:w="7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11/04/2013</w:t>
            </w:r>
          </w:p>
        </w:tc>
        <w:tc>
          <w:tcPr>
            <w:tcW w:w="0" w:type="dxa"/>
            <w:vAlign w:val="bottom"/>
          </w:tcPr>
          <w:p>
            <w:pPr>
              <w:spacing w:after="0"/>
              <w:rPr>
                <w:sz w:val="1"/>
                <w:szCs w:val="1"/>
                <w:color w:val="auto"/>
              </w:rPr>
            </w:pPr>
          </w:p>
        </w:tc>
      </w:tr>
      <w:tr>
        <w:trPr>
          <w:trHeight w:val="89"/>
        </w:trPr>
        <w:tc>
          <w:tcPr>
            <w:tcW w:w="1300" w:type="dxa"/>
            <w:vAlign w:val="bottom"/>
            <w:vMerge w:val="restart"/>
          </w:tcPr>
          <w:p>
            <w:pPr>
              <w:spacing w:after="0" w:line="187" w:lineRule="exact"/>
              <w:rPr>
                <w:sz w:val="20"/>
                <w:szCs w:val="20"/>
                <w:color w:val="auto"/>
              </w:rPr>
            </w:pPr>
            <w:r>
              <w:rPr>
                <w:rFonts w:ascii="Arial" w:cs="Arial" w:eastAsia="Arial" w:hAnsi="Arial"/>
                <w:sz w:val="17"/>
                <w:szCs w:val="17"/>
                <w:color w:val="0000FF"/>
                <w:w w:val="92"/>
              </w:rPr>
              <w:t>Managing Director</w:t>
            </w:r>
          </w:p>
        </w:tc>
        <w:tc>
          <w:tcPr>
            <w:tcW w:w="10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Brian G. Atwood, as</w:t>
            </w:r>
          </w:p>
        </w:tc>
        <w:tc>
          <w:tcPr>
            <w:tcW w:w="700" w:type="dxa"/>
            <w:vAlign w:val="bottom"/>
          </w:tcPr>
          <w:p>
            <w:pPr>
              <w:spacing w:after="0"/>
              <w:rPr>
                <w:sz w:val="20"/>
                <w:szCs w:val="20"/>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11/04/2013</w:t>
            </w:r>
          </w:p>
        </w:tc>
        <w:tc>
          <w:tcPr>
            <w:tcW w:w="0" w:type="dxa"/>
            <w:vAlign w:val="bottom"/>
          </w:tcPr>
          <w:p>
            <w:pPr>
              <w:spacing w:after="0"/>
              <w:rPr>
                <w:sz w:val="1"/>
                <w:szCs w:val="1"/>
                <w:color w:val="auto"/>
              </w:rPr>
            </w:pPr>
          </w:p>
        </w:tc>
      </w:tr>
      <w:tr>
        <w:trPr>
          <w:trHeight w:val="89"/>
        </w:trPr>
        <w:tc>
          <w:tcPr>
            <w:tcW w:w="1300" w:type="dxa"/>
            <w:vAlign w:val="bottom"/>
            <w:vMerge w:val="restart"/>
          </w:tcPr>
          <w:p>
            <w:pPr>
              <w:spacing w:after="0" w:line="187" w:lineRule="exact"/>
              <w:rPr>
                <w:sz w:val="20"/>
                <w:szCs w:val="20"/>
                <w:color w:val="auto"/>
              </w:rPr>
            </w:pPr>
            <w:r>
              <w:rPr>
                <w:rFonts w:ascii="Arial" w:cs="Arial" w:eastAsia="Arial" w:hAnsi="Arial"/>
                <w:sz w:val="17"/>
                <w:szCs w:val="17"/>
                <w:color w:val="0000FF"/>
                <w:w w:val="92"/>
              </w:rPr>
              <w:t>Managing Director</w:t>
            </w:r>
          </w:p>
        </w:tc>
        <w:tc>
          <w:tcPr>
            <w:tcW w:w="10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Brian G. Atwood, as</w:t>
            </w:r>
          </w:p>
        </w:tc>
        <w:tc>
          <w:tcPr>
            <w:tcW w:w="700" w:type="dxa"/>
            <w:vAlign w:val="bottom"/>
          </w:tcPr>
          <w:p>
            <w:pPr>
              <w:spacing w:after="0"/>
              <w:rPr>
                <w:sz w:val="20"/>
                <w:szCs w:val="20"/>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11/04/2013</w:t>
            </w:r>
          </w:p>
        </w:tc>
        <w:tc>
          <w:tcPr>
            <w:tcW w:w="0" w:type="dxa"/>
            <w:vAlign w:val="bottom"/>
          </w:tcPr>
          <w:p>
            <w:pPr>
              <w:spacing w:after="0"/>
              <w:rPr>
                <w:sz w:val="1"/>
                <w:szCs w:val="1"/>
                <w:color w:val="auto"/>
              </w:rPr>
            </w:pPr>
          </w:p>
        </w:tc>
      </w:tr>
      <w:tr>
        <w:trPr>
          <w:trHeight w:val="89"/>
        </w:trPr>
        <w:tc>
          <w:tcPr>
            <w:tcW w:w="1300" w:type="dxa"/>
            <w:vAlign w:val="bottom"/>
            <w:vMerge w:val="restart"/>
          </w:tcPr>
          <w:p>
            <w:pPr>
              <w:spacing w:after="0" w:line="187" w:lineRule="exact"/>
              <w:rPr>
                <w:sz w:val="20"/>
                <w:szCs w:val="20"/>
                <w:color w:val="auto"/>
              </w:rPr>
            </w:pPr>
            <w:r>
              <w:rPr>
                <w:rFonts w:ascii="Arial" w:cs="Arial" w:eastAsia="Arial" w:hAnsi="Arial"/>
                <w:sz w:val="17"/>
                <w:szCs w:val="17"/>
                <w:color w:val="0000FF"/>
                <w:w w:val="92"/>
              </w:rPr>
              <w:t>Managing Director</w:t>
            </w:r>
          </w:p>
        </w:tc>
        <w:tc>
          <w:tcPr>
            <w:tcW w:w="10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820" w:firstLine="2"/>
        <w:spacing w:after="0" w:line="336" w:lineRule="auto"/>
        <w:tabs>
          <w:tab w:leader="none" w:pos="15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1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456587" TargetMode="External"/><Relationship Id="rId13" Type="http://schemas.openxmlformats.org/officeDocument/2006/relationships/hyperlink" Target="http://www.sec.gov/cgi-bin/browse-edgar?action=getcompany&amp;CIK=0001384101" TargetMode="External"/><Relationship Id="rId15" Type="http://schemas.openxmlformats.org/officeDocument/2006/relationships/hyperlink" Target="http://www.sec.gov/cgi-bin/browse-edgar?action=getcompany&amp;CIK=0001456586" TargetMode="External"/><Relationship Id="rId16" Type="http://schemas.openxmlformats.org/officeDocument/2006/relationships/hyperlink" Target="http://www.sec.gov/cgi-bin/browse-edgar?action=getcompany&amp;CIK=0001456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2019-12-17T10:15:10Z</dcterms:created>
  <dcterms:modified xsi:type="dcterms:W3CDTF">2019-12-17T10:15:10Z</dcterms:modified>
</cp:coreProperties>
</file>