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3"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2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5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2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2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-647065</wp:posOffset>
            </wp:positionV>
            <wp:extent cx="59055" cy="660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0400"/>
                    </a:xfrm>
                    <a:prstGeom prst="rect">
                      <a:avLst/>
                    </a:prstGeom>
                    <a:noFill/>
                  </pic:spPr>
                </pic:pic>
              </a:graphicData>
            </a:graphic>
          </wp:anchor>
        </w:drawing>
        <w:drawing>
          <wp:anchor simplePos="0" relativeHeight="251657728" behindDoc="1" locked="0" layoutInCell="0" allowOverlap="1">
            <wp:simplePos x="0" y="0"/>
            <wp:positionH relativeFrom="column">
              <wp:posOffset>4132580</wp:posOffset>
            </wp:positionH>
            <wp:positionV relativeFrom="paragraph">
              <wp:posOffset>-647065</wp:posOffset>
            </wp:positionV>
            <wp:extent cx="59055" cy="660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040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50380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038090"/>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JONES EVAN/ FA</w:t>
        </w:r>
      </w:hyperlink>
    </w:p>
    <w:p>
      <w:pPr>
        <w:spacing w:after="0" w:line="32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6000 SHORELINE COURT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VERACYTE,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VCYT</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06/07/2017</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6" w:right="680" w:hanging="6"/>
        <w:spacing w:after="0" w:line="253" w:lineRule="auto"/>
        <w:tabs>
          <w:tab w:leader="none" w:pos="15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6"/>
        <w:spacing w:after="0"/>
        <w:tabs>
          <w:tab w:leader="none" w:pos="525" w:val="left"/>
          <w:tab w:leader="none" w:pos="2165"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6"/>
        <w:spacing w:after="0"/>
        <w:tabs>
          <w:tab w:leader="none" w:pos="216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01" w:lineRule="exact"/>
        <w:rPr>
          <w:sz w:val="24"/>
          <w:szCs w:val="24"/>
          <w:color w:val="auto"/>
        </w:rPr>
      </w:pPr>
    </w:p>
    <w:p>
      <w:pPr>
        <w:sectPr>
          <w:pgSz w:w="11900" w:h="16838" w:orient="portrait"/>
          <w:cols w:equalWidth="0" w:num="3">
            <w:col w:w="3340" w:space="720"/>
            <w:col w:w="3254" w:space="720"/>
            <w:col w:w="348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3860" w:type="dxa"/>
            <w:vAlign w:val="bottom"/>
            <w:gridSpan w:val="7"/>
          </w:tcPr>
          <w:p>
            <w:pPr>
              <w:jc w:val="center"/>
              <w:ind w:right="10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340" w:type="dxa"/>
            <w:vAlign w:val="bottom"/>
            <w:gridSpan w:val="4"/>
          </w:tcPr>
          <w:p>
            <w:pPr>
              <w:ind w:left="28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80" w:type="dxa"/>
            <w:vAlign w:val="bottom"/>
            <w:gridSpan w:val="9"/>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SOUTH SAN</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CA</w:t>
            </w:r>
          </w:p>
        </w:tc>
        <w:tc>
          <w:tcPr>
            <w:tcW w:w="1160" w:type="dxa"/>
            <w:vAlign w:val="bottom"/>
            <w:vMerge w:val="restart"/>
          </w:tcPr>
          <w:p>
            <w:pPr>
              <w:ind w:left="40"/>
              <w:spacing w:after="0"/>
              <w:rPr>
                <w:sz w:val="20"/>
                <w:szCs w:val="20"/>
                <w:color w:val="auto"/>
              </w:rPr>
            </w:pPr>
            <w:r>
              <w:rPr>
                <w:rFonts w:ascii="Arial" w:cs="Arial" w:eastAsia="Arial" w:hAnsi="Arial"/>
                <w:sz w:val="17"/>
                <w:szCs w:val="17"/>
                <w:color w:val="0000FF"/>
              </w:rPr>
              <w:t>94080</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80" w:type="dxa"/>
            <w:vAlign w:val="bottom"/>
            <w:gridSpan w:val="9"/>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restart"/>
          </w:tcPr>
          <w:p>
            <w:pPr>
              <w:spacing w:after="0" w:line="168" w:lineRule="exact"/>
              <w:rPr>
                <w:sz w:val="20"/>
                <w:szCs w:val="20"/>
                <w:color w:val="auto"/>
              </w:rPr>
            </w:pPr>
            <w:r>
              <w:rPr>
                <w:rFonts w:ascii="Arial" w:cs="Arial" w:eastAsia="Arial" w:hAnsi="Arial"/>
                <w:sz w:val="17"/>
                <w:szCs w:val="17"/>
                <w:color w:val="0000FF"/>
              </w:rPr>
              <w:t>FRANCISCO</w:t>
            </w:r>
          </w:p>
        </w:tc>
        <w:tc>
          <w:tcPr>
            <w:tcW w:w="1240" w:type="dxa"/>
            <w:vAlign w:val="bottom"/>
            <w:gridSpan w:val="2"/>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8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8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1240" w:type="dxa"/>
            <w:vAlign w:val="bottom"/>
            <w:tcBorders>
              <w:bottom w:val="single" w:sz="8" w:color="9A9A9A"/>
            </w:tcBorders>
            <w:gridSpan w:val="2"/>
          </w:tcPr>
          <w:p>
            <w:pPr>
              <w:spacing w:after="0"/>
              <w:rPr>
                <w:sz w:val="4"/>
                <w:szCs w:val="4"/>
                <w:color w:val="auto"/>
              </w:rPr>
            </w:pPr>
          </w:p>
        </w:tc>
        <w:tc>
          <w:tcPr>
            <w:tcW w:w="1160" w:type="dxa"/>
            <w:vAlign w:val="bottom"/>
            <w:tcBorders>
              <w:bottom w:val="single" w:sz="8" w:color="9A9A9A"/>
            </w:tcBorders>
          </w:tcPr>
          <w:p>
            <w:pPr>
              <w:spacing w:after="0"/>
              <w:rPr>
                <w:sz w:val="4"/>
                <w:szCs w:val="4"/>
                <w:color w:val="auto"/>
              </w:rPr>
            </w:pPr>
          </w:p>
        </w:tc>
        <w:tc>
          <w:tcPr>
            <w:tcW w:w="120" w:type="dxa"/>
            <w:vAlign w:val="bottom"/>
            <w:tcBorders>
              <w:bottom w:val="single" w:sz="8" w:color="9A9A9A"/>
            </w:tcBorders>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4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680" w:type="dxa"/>
            <w:vAlign w:val="bottom"/>
            <w:tcBorders>
              <w:bottom w:val="single" w:sz="8" w:color="2C2C2C"/>
            </w:tcBorders>
            <w:gridSpan w:val="5"/>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56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840"/>
              <w:spacing w:after="0" w:line="131"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6"/>
              </w:rPr>
              <w:t>Transaction</w:t>
            </w:r>
          </w:p>
        </w:tc>
        <w:tc>
          <w:tcPr>
            <w:tcW w:w="1860" w:type="dxa"/>
            <w:vAlign w:val="bottom"/>
            <w:gridSpan w:val="3"/>
          </w:tcPr>
          <w:p>
            <w:pPr>
              <w:ind w:left="120"/>
              <w:spacing w:after="0" w:line="131" w:lineRule="exact"/>
              <w:rPr>
                <w:sz w:val="20"/>
                <w:szCs w:val="20"/>
                <w:color w:val="auto"/>
              </w:rPr>
            </w:pPr>
            <w:r>
              <w:rPr>
                <w:rFonts w:ascii="Arial" w:cs="Arial" w:eastAsia="Arial" w:hAnsi="Arial"/>
                <w:sz w:val="12"/>
                <w:szCs w:val="12"/>
                <w:b w:val="1"/>
                <w:bCs w:val="1"/>
                <w:color w:val="auto"/>
                <w:w w:val="98"/>
              </w:rPr>
              <w:t>Disposed Of (D) (Instr. 3, 4 and</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840"/>
              <w:spacing w:after="0" w:line="133"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(A) or</w:t>
            </w:r>
          </w:p>
        </w:tc>
        <w:tc>
          <w:tcPr>
            <w:tcW w:w="4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0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4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80" w:type="dxa"/>
            <w:vAlign w:val="bottom"/>
            <w:tcBorders>
              <w:bottom w:val="single" w:sz="8" w:color="2C2C2C"/>
            </w:tcBorders>
            <w:gridSpan w:val="5"/>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20" w:type="dxa"/>
            <w:vAlign w:val="bottom"/>
            <w:gridSpan w:val="10"/>
          </w:tcPr>
          <w:p>
            <w:pPr>
              <w:jc w:val="center"/>
              <w:ind w:left="61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 Amount</w:t>
            </w:r>
          </w:p>
        </w:tc>
        <w:tc>
          <w:tcPr>
            <w:tcW w:w="8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Expiration Date</w:t>
            </w:r>
          </w:p>
        </w:tc>
        <w:tc>
          <w:tcPr>
            <w:tcW w:w="68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8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8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48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7.94</w:t>
            </w:r>
          </w:p>
        </w:tc>
        <w:tc>
          <w:tcPr>
            <w:tcW w:w="160" w:type="dxa"/>
            <w:vAlign w:val="bottom"/>
          </w:tcPr>
          <w:p>
            <w:pPr>
              <w:spacing w:after="0"/>
              <w:rPr>
                <w:sz w:val="18"/>
                <w:szCs w:val="18"/>
                <w:color w:val="auto"/>
              </w:rPr>
            </w:pPr>
          </w:p>
        </w:tc>
        <w:tc>
          <w:tcPr>
            <w:tcW w:w="1080" w:type="dxa"/>
            <w:vAlign w:val="bottom"/>
          </w:tcPr>
          <w:p>
            <w:pPr>
              <w:ind w:left="260"/>
              <w:spacing w:after="0"/>
              <w:rPr>
                <w:sz w:val="20"/>
                <w:szCs w:val="20"/>
                <w:color w:val="auto"/>
              </w:rPr>
            </w:pPr>
            <w:r>
              <w:rPr>
                <w:rFonts w:ascii="Arial" w:cs="Arial" w:eastAsia="Arial" w:hAnsi="Arial"/>
                <w:sz w:val="13"/>
                <w:szCs w:val="13"/>
                <w:color w:val="0000FF"/>
              </w:rPr>
              <w:t>06/07/2017</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A</w:t>
            </w:r>
          </w:p>
        </w:tc>
        <w:tc>
          <w:tcPr>
            <w:tcW w:w="560" w:type="dxa"/>
            <w:vAlign w:val="bottom"/>
          </w:tcPr>
          <w:p>
            <w:pPr>
              <w:ind w:left="140"/>
              <w:spacing w:after="0"/>
              <w:rPr>
                <w:sz w:val="20"/>
                <w:szCs w:val="20"/>
                <w:color w:val="auto"/>
              </w:rPr>
            </w:pPr>
            <w:r>
              <w:rPr>
                <w:rFonts w:ascii="Arial" w:cs="Arial" w:eastAsia="Arial" w:hAnsi="Arial"/>
                <w:sz w:val="13"/>
                <w:szCs w:val="13"/>
                <w:color w:val="0000FF"/>
              </w:rPr>
              <w:t>10,000</w:t>
            </w:r>
          </w:p>
        </w:tc>
        <w:tc>
          <w:tcPr>
            <w:tcW w:w="380" w:type="dxa"/>
            <w:vAlign w:val="bottom"/>
          </w:tcPr>
          <w:p>
            <w:pPr>
              <w:spacing w:after="0"/>
              <w:rPr>
                <w:sz w:val="18"/>
                <w:szCs w:val="18"/>
                <w:color w:val="auto"/>
              </w:rPr>
            </w:pPr>
          </w:p>
        </w:tc>
        <w:tc>
          <w:tcPr>
            <w:tcW w:w="880" w:type="dxa"/>
            <w:vAlign w:val="bottom"/>
            <w:gridSpan w:val="2"/>
          </w:tcPr>
          <w:p>
            <w:pPr>
              <w:spacing w:after="0" w:line="211" w:lineRule="exact"/>
              <w:rPr>
                <w:sz w:val="20"/>
                <w:szCs w:val="20"/>
                <w:color w:val="auto"/>
              </w:rPr>
            </w:pPr>
            <w:r>
              <w:rPr>
                <w:rFonts w:ascii="Arial" w:cs="Arial" w:eastAsia="Arial" w:hAnsi="Arial"/>
                <w:sz w:val="13"/>
                <w:szCs w:val="13"/>
                <w:color w:val="0000FF"/>
              </w:rPr>
              <w:t>06/07/2018</w:t>
            </w:r>
            <w:r>
              <w:rPr>
                <w:rFonts w:ascii="Arial" w:cs="Arial" w:eastAsia="Arial" w:hAnsi="Arial"/>
                <w:sz w:val="22"/>
                <w:szCs w:val="22"/>
                <w:color w:val="008000"/>
                <w:vertAlign w:val="superscript"/>
              </w:rPr>
              <w:t>(1)</w:t>
            </w:r>
          </w:p>
        </w:tc>
        <w:tc>
          <w:tcPr>
            <w:tcW w:w="680" w:type="dxa"/>
            <w:vAlign w:val="bottom"/>
          </w:tcPr>
          <w:p>
            <w:pPr>
              <w:spacing w:after="0"/>
              <w:rPr>
                <w:sz w:val="20"/>
                <w:szCs w:val="20"/>
                <w:color w:val="auto"/>
              </w:rPr>
            </w:pPr>
            <w:r>
              <w:rPr>
                <w:rFonts w:ascii="Arial" w:cs="Arial" w:eastAsia="Arial" w:hAnsi="Arial"/>
                <w:sz w:val="13"/>
                <w:szCs w:val="13"/>
                <w:color w:val="0000FF"/>
              </w:rPr>
              <w:t>06/07/2027</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480" w:type="dxa"/>
            <w:vAlign w:val="bottom"/>
          </w:tcPr>
          <w:p>
            <w:pPr>
              <w:spacing w:after="0"/>
              <w:rPr>
                <w:sz w:val="20"/>
                <w:szCs w:val="20"/>
                <w:color w:val="auto"/>
              </w:rPr>
            </w:pPr>
            <w:r>
              <w:rPr>
                <w:rFonts w:ascii="Arial" w:cs="Arial" w:eastAsia="Arial" w:hAnsi="Arial"/>
                <w:sz w:val="17"/>
                <w:szCs w:val="17"/>
                <w:color w:val="0000FF"/>
                <w:w w:val="88"/>
              </w:rPr>
              <w:t>10,000</w:t>
            </w:r>
          </w:p>
        </w:tc>
        <w:tc>
          <w:tcPr>
            <w:tcW w:w="860" w:type="dxa"/>
            <w:vAlign w:val="bottom"/>
            <w:gridSpan w:val="3"/>
          </w:tcPr>
          <w:p>
            <w:pPr>
              <w:ind w:left="3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ind w:left="240"/>
              <w:spacing w:after="0"/>
              <w:rPr>
                <w:sz w:val="20"/>
                <w:szCs w:val="20"/>
                <w:color w:val="auto"/>
              </w:rPr>
            </w:pPr>
            <w:r>
              <w:rPr>
                <w:rFonts w:ascii="Arial" w:cs="Arial" w:eastAsia="Arial" w:hAnsi="Arial"/>
                <w:sz w:val="13"/>
                <w:szCs w:val="13"/>
                <w:color w:val="0000FF"/>
                <w:w w:val="85"/>
              </w:rPr>
              <w:t>10,000</w:t>
            </w:r>
          </w:p>
        </w:tc>
        <w:tc>
          <w:tcPr>
            <w:tcW w:w="300" w:type="dxa"/>
            <w:vAlign w:val="bottom"/>
          </w:tcPr>
          <w:p>
            <w:pPr>
              <w:spacing w:after="0"/>
              <w:rPr>
                <w:sz w:val="18"/>
                <w:szCs w:val="18"/>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0" w:type="dxa"/>
            <w:vAlign w:val="bottom"/>
            <w:gridSpan w:val="2"/>
          </w:tcPr>
          <w:p>
            <w:pPr>
              <w:ind w:left="60"/>
              <w:spacing w:after="0" w:line="95" w:lineRule="exact"/>
              <w:rPr>
                <w:sz w:val="20"/>
                <w:szCs w:val="20"/>
                <w:color w:val="auto"/>
              </w:rPr>
            </w:pPr>
            <w:r>
              <w:rPr>
                <w:rFonts w:ascii="Arial" w:cs="Arial" w:eastAsia="Arial" w:hAnsi="Arial"/>
                <w:sz w:val="10"/>
                <w:szCs w:val="10"/>
                <w:color w:val="0000FF"/>
              </w:rPr>
              <w:t>(right to</w:t>
            </w: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ind w:left="160"/>
              <w:spacing w:after="0" w:line="95" w:lineRule="exact"/>
              <w:rPr>
                <w:sz w:val="20"/>
                <w:szCs w:val="20"/>
                <w:color w:val="auto"/>
              </w:rPr>
            </w:pPr>
            <w:r>
              <w:rPr>
                <w:rFonts w:ascii="Arial" w:cs="Arial" w:eastAsia="Arial" w:hAnsi="Arial"/>
                <w:sz w:val="10"/>
                <w:szCs w:val="10"/>
                <w:color w:val="0000FF"/>
              </w:rPr>
              <w:t>Stock</w:t>
            </w: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280" w:firstLine="7"/>
        <w:spacing w:after="0" w:line="269"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full on the first anniversary of the date of the grant or immediately prior to the Company's next annual meeting of stockholders, if earlier. In addition, the option vests in full in the event of a change in control of the Company.</w:t>
      </w:r>
    </w:p>
    <w:p>
      <w:pPr>
        <w:spacing w:after="0" w:line="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5"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Keith S. Kennedy, as</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06/07/2017</w:t>
            </w:r>
          </w:p>
        </w:tc>
        <w:tc>
          <w:tcPr>
            <w:tcW w:w="0" w:type="dxa"/>
            <w:vAlign w:val="bottom"/>
          </w:tcPr>
          <w:p>
            <w:pPr>
              <w:spacing w:after="0"/>
              <w:rPr>
                <w:sz w:val="1"/>
                <w:szCs w:val="1"/>
                <w:color w:val="auto"/>
              </w:rPr>
            </w:pPr>
          </w:p>
        </w:tc>
      </w:tr>
      <w:tr>
        <w:trPr>
          <w:trHeight w:val="92"/>
        </w:trPr>
        <w:tc>
          <w:tcPr>
            <w:tcW w:w="1660" w:type="dxa"/>
            <w:vAlign w:val="bottom"/>
            <w:tcBorders>
              <w:top w:val="single" w:sz="8" w:color="auto"/>
              <w:bottom w:val="single" w:sz="8" w:color="auto"/>
            </w:tcBorders>
            <w:gridSpan w:val="2"/>
            <w:vMerge w:val="restart"/>
          </w:tcPr>
          <w:p>
            <w:pPr>
              <w:spacing w:after="0" w:line="194" w:lineRule="exact"/>
              <w:rPr>
                <w:sz w:val="20"/>
                <w:szCs w:val="20"/>
                <w:color w:val="auto"/>
              </w:rPr>
            </w:pPr>
            <w:r>
              <w:rPr>
                <w:rFonts w:ascii="Arial" w:cs="Arial" w:eastAsia="Arial" w:hAnsi="Arial"/>
                <w:sz w:val="17"/>
                <w:szCs w:val="17"/>
                <w:color w:val="0000FF"/>
              </w:rPr>
              <w:t>Attorney-in-fact</w:t>
            </w:r>
          </w:p>
        </w:tc>
        <w:tc>
          <w:tcPr>
            <w:tcW w:w="64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60" w:type="dxa"/>
            <w:vAlign w:val="bottom"/>
            <w:gridSpan w:val="2"/>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8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020741" TargetMode="External"/><Relationship Id="rId13"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2019-12-24T07:05:37Z</dcterms:created>
  <dcterms:modified xsi:type="dcterms:W3CDTF">2019-12-24T07:05:37Z</dcterms:modified>
</cp:coreProperties>
</file>