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470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4702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4"/>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restart"/>
          </w:tcPr>
          <w:p>
            <w:pPr>
              <w:spacing w:after="0"/>
              <w:rPr>
                <w:rFonts w:ascii="Times New Roman" w:cs="Times New Roman" w:eastAsia="Times New Roman" w:hAnsi="Times New Roman"/>
                <w:sz w:val="16"/>
                <w:szCs w:val="16"/>
                <w:color w:val="0000EE"/>
                <w:w w:val="95"/>
              </w:rPr>
            </w:pPr>
            <w:hyperlink r:id="rId12">
              <w:r>
                <w:rPr>
                  <w:rFonts w:ascii="Times New Roman" w:cs="Times New Roman" w:eastAsia="Times New Roman" w:hAnsi="Times New Roman"/>
                  <w:sz w:val="16"/>
                  <w:szCs w:val="16"/>
                  <w:color w:val="0000EE"/>
                  <w:w w:val="95"/>
                </w:rPr>
                <w:t>JONES EVAN/ FA</w:t>
              </w:r>
            </w:hyperlink>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5"/>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VERACYTE,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VCYT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0000EE"/>
            </w:tcBorders>
            <w:vMerge w:val="continue"/>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24"/>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80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3"/>
                <w:szCs w:val="3"/>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560" w:type="dxa"/>
            <w:vAlign w:val="bottom"/>
            <w:vMerge w:val="restart"/>
          </w:tcPr>
          <w:p>
            <w:pPr>
              <w:ind w:left="2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8"/>
                <w:szCs w:val="8"/>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6"/>
            <w:vMerge w:val="restart"/>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6000 SHORELINE COURT</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06/16/2022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0000FF"/>
              </w:rPr>
              <w:t>SUITE 300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gridSpan w:val="7"/>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4"/>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4"/>
                <w:szCs w:val="4"/>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SOUTH SAN</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CA</w:t>
            </w:r>
          </w:p>
        </w:tc>
        <w:tc>
          <w:tcPr>
            <w:tcW w:w="680" w:type="dxa"/>
            <w:vAlign w:val="bottom"/>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94080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0"/>
                <w:szCs w:val="10"/>
                <w:color w:val="auto"/>
              </w:rPr>
              <w:t>(City)</w:t>
            </w:r>
          </w:p>
        </w:tc>
        <w:tc>
          <w:tcPr>
            <w:tcW w:w="560" w:type="dxa"/>
            <w:vAlign w:val="bottom"/>
          </w:tcPr>
          <w:p>
            <w:pPr>
              <w:ind w:left="2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5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tcPr>
          <w:p>
            <w:pPr>
              <w:spacing w:after="0"/>
              <w:rPr>
                <w:sz w:val="16"/>
                <w:szCs w:val="16"/>
                <w:color w:val="auto"/>
              </w:rPr>
            </w:pPr>
          </w:p>
        </w:tc>
        <w:tc>
          <w:tcPr>
            <w:tcW w:w="40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60" w:type="dxa"/>
            <w:vAlign w:val="bottom"/>
            <w:tcBorders>
              <w:bottom w:val="single" w:sz="8" w:color="2C2C2C"/>
            </w:tcBorders>
            <w:gridSpan w:val="5"/>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gridSpan w:val="2"/>
            <w:vMerge w:val="restart"/>
          </w:tcPr>
          <w:p>
            <w:pPr>
              <w:jc w:val="right"/>
              <w:ind w:right="30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5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gridSpan w:val="4"/>
          </w:tcPr>
          <w:p>
            <w:pPr>
              <w:ind w:left="260"/>
              <w:spacing w:after="0"/>
              <w:rPr>
                <w:sz w:val="20"/>
                <w:szCs w:val="20"/>
                <w:color w:val="auto"/>
              </w:rPr>
            </w:pPr>
            <w:r>
              <w:rPr>
                <w:rFonts w:ascii="Times New Roman" w:cs="Times New Roman" w:eastAsia="Times New Roman" w:hAnsi="Times New Roman"/>
                <w:sz w:val="13"/>
                <w:szCs w:val="13"/>
                <w:color w:val="0000FF"/>
              </w:rPr>
              <w:t>06/16/2022</w:t>
            </w: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A</w:t>
            </w:r>
            <w:r>
              <w:rPr>
                <w:rFonts w:ascii="Times New Roman" w:cs="Times New Roman" w:eastAsia="Times New Roman" w:hAnsi="Times New Roman"/>
                <w:sz w:val="8"/>
                <w:szCs w:val="8"/>
                <w:color w:val="008000"/>
              </w:rPr>
              <w:t>(1)</w:t>
            </w:r>
          </w:p>
        </w:tc>
        <w:tc>
          <w:tcPr>
            <w:tcW w:w="26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14,731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58,451</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by jVen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69,653</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I</w:t>
            </w: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255"/>
        </w:trPr>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16"/>
                <w:szCs w:val="16"/>
                <w:color w:val="008000"/>
                <w:vertAlign w:val="superscript"/>
              </w:rPr>
              <w:t>(2)</w:t>
            </w: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2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gridSpan w:val="2"/>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gridSpan w:val="2"/>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1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awarded on June 16, 2022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12"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is the sole managing member of jVen Capital, LLC.</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Alex Tull, as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06/16/2022</w:t>
            </w:r>
          </w:p>
        </w:tc>
      </w:tr>
      <w:tr>
        <w:trPr>
          <w:trHeight w:val="172"/>
        </w:trPr>
        <w:tc>
          <w:tcPr>
            <w:tcW w:w="6580" w:type="dxa"/>
            <w:vAlign w:val="bottom"/>
          </w:tcPr>
          <w:p>
            <w:pPr>
              <w:spacing w:after="0"/>
              <w:rPr>
                <w:sz w:val="14"/>
                <w:szCs w:val="14"/>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Rebecca Chambers, Jonathan Wygant, Annie McGuire and Alex Tull, as long as they are providing</w:t>
      </w:r>
    </w:p>
    <w:p>
      <w:pPr>
        <w:spacing w:after="0" w:line="129"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the Company, Forms 3, 4 and 5</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such F</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that, in the opinion of such attorney-in-fact, may be of ben The undersigned hereby grants to each such attorney-in-fact full power and authority to do and perform each and every act and thing whatsoever The undersigned agrees that each such attorney-in-fact may rely entirely on information furnished orally or in writing by the undersigned to e This Power of Attorney shall remain in full force and effect until the undersigned is no longer required to file Forms 3, 4 and 5 with respect IN WITNESS WHEREOF, the undersigned has caused this Power of Attorney to be executed as of this 7th day of June,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Evan Jones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Evan Jones</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2022-06-16T19:11:46Z</dcterms:created>
  <dcterms:modified xsi:type="dcterms:W3CDTF">2022-06-16T19:11:46Z</dcterms:modified>
</cp:coreProperties>
</file>