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Bhanji Muna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VERACYTE,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VCYT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03/19/2021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11,541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1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11,541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19, 2021 vest as to one-third (1/3) of the shares on each of the first, second and third annual anniversaries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common stock upon settlement.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 as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4690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2021-03-25T17:27:16Z</dcterms:created>
  <dcterms:modified xsi:type="dcterms:W3CDTF">2021-03-25T17:27:16Z</dcterms:modified>
</cp:coreProperties>
</file>