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VERACYTE,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92337F107</w:t>
            </w:r>
          </w:p>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09/30/2025</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92337F107</w:t>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ARK Investment Management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4,275,350.00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85,572.00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4,465,775.00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4,465,775.00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5.68 %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46" w:type="dxa"/>
        <w:jc w:val="left"/>
        <w:tblInd w:w="0" w:type="dxa"/>
        <w:tblLayout w:type="fixed"/>
        <w:tblCellMar>
          <w:top w:w="28" w:type="dxa"/>
          <w:left w:w="28" w:type="dxa"/>
          <w:bottom w:w="28" w:type="dxa"/>
          <w:right w:w="28" w:type="dxa"/>
        </w:tblCellMar>
      </w:tblPr>
      <w:tblGrid>
        <w:gridCol w:w="1286"/>
        <w:gridCol w:w="3860"/>
      </w:tblGrid>
      <w:tr>
        <w:trPr/>
        <w:tc>
          <w:tcPr>
            <w:tcW w:w="1286" w:type="dxa"/>
            <w:tcBorders/>
            <w:vAlign w:val="center"/>
          </w:tcPr>
          <w:p>
            <w:pPr>
              <w:pStyle w:val="TableContents"/>
              <w:bidi w:val="0"/>
              <w:spacing w:before="0" w:after="283"/>
              <w:jc w:val="left"/>
              <w:rPr>
                <w:b/>
              </w:rPr>
            </w:pPr>
            <w:r>
              <w:rPr>
                <w:b/>
              </w:rPr>
              <w:t>CUSIP No.</w:t>
            </w:r>
          </w:p>
        </w:tc>
        <w:tc>
          <w:tcPr>
            <w:tcW w:w="3860" w:type="dxa"/>
            <w:tcBorders/>
            <w:vAlign w:val="center"/>
          </w:tcPr>
          <w:p>
            <w:pPr>
              <w:pStyle w:val="TableContents"/>
              <w:bidi w:val="0"/>
              <w:spacing w:before="0" w:after="0"/>
              <w:jc w:val="left"/>
              <w:rPr/>
            </w:pPr>
            <w:r>
              <w:rPr/>
              <w:t>92337F107</w:t>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Catherine D. Wood</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4,360,922.00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4,465,775.00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4,465,775.00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5.68 %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979"/>
        <w:gridCol w:w="9071"/>
        <w:gridCol w:w="155"/>
      </w:tblGrid>
      <w:tr>
        <w:trPr/>
        <w:tc>
          <w:tcPr>
            <w:tcW w:w="979" w:type="dxa"/>
            <w:tcBorders/>
            <w:vAlign w:val="center"/>
          </w:tcPr>
          <w:p>
            <w:pPr>
              <w:pStyle w:val="TableContents"/>
              <w:bidi w:val="0"/>
              <w:spacing w:before="0" w:after="283"/>
              <w:jc w:val="left"/>
              <w:rPr/>
            </w:pPr>
            <w:r>
              <w:rPr/>
              <w:t>Item 1.</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issuer: </w:t>
            </w:r>
          </w:p>
          <w:p>
            <w:pPr>
              <w:pStyle w:val="TableContents"/>
              <w:bidi w:val="0"/>
              <w:spacing w:before="0" w:after="0"/>
              <w:jc w:val="left"/>
              <w:rPr/>
            </w:pPr>
            <w:r>
              <w:rPr/>
              <w:t>VERACYTE, INC.</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6000 Shoreline Court, Suite 300, South San Francisco, CA, 94080</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2.</w:t>
            </w:r>
          </w:p>
        </w:tc>
        <w:tc>
          <w:tcPr>
            <w:tcW w:w="9071"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Name of person filing: </w:t>
            </w:r>
          </w:p>
          <w:p>
            <w:pPr>
              <w:pStyle w:val="TableContents"/>
              <w:bidi w:val="0"/>
              <w:spacing w:before="0" w:after="0"/>
              <w:jc w:val="left"/>
              <w:rPr/>
            </w:pPr>
            <w:r>
              <w:rPr/>
              <w:t>(i) ARK Investment Management LLC ("ARK") (ii) Catherine D. Wood</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ARK and Catherine D. Wood: 200 Central Avenue, St. Petersburg, FL 33701</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jc w:val="left"/>
              <w:rPr/>
            </w:pPr>
            <w:r>
              <w:rPr/>
              <w:t xml:space="preserve">Citizenship: </w:t>
            </w:r>
          </w:p>
          <w:p>
            <w:pPr>
              <w:pStyle w:val="TableContents"/>
              <w:bidi w:val="0"/>
              <w:spacing w:before="0" w:after="0"/>
              <w:jc w:val="left"/>
              <w:rPr/>
            </w:pPr>
            <w:r>
              <w:rPr/>
              <w:t>(i) ARK: Delaware (ii) Catherine D. Wood: United States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jc w:val="left"/>
              <w:rPr/>
            </w:pPr>
            <w:r>
              <w:rPr/>
              <w:t xml:space="preserve">CUSIP No.: </w:t>
            </w:r>
          </w:p>
          <w:p>
            <w:pPr>
              <w:pStyle w:val="TableContents"/>
              <w:bidi w:val="0"/>
              <w:spacing w:before="0" w:after="0"/>
              <w:jc w:val="left"/>
              <w:rPr/>
            </w:pPr>
            <w:r>
              <w:rPr/>
              <w:t>92337F107</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3.</w:t>
            </w:r>
          </w:p>
        </w:tc>
        <w:tc>
          <w:tcPr>
            <w:tcW w:w="9071"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(d)</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(e)</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(f)</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(g)</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(h)</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(j)</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(k)</w:t>
            </w:r>
          </w:p>
        </w:tc>
        <w:tc>
          <w:tcPr>
            <w:tcW w:w="9071"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226" w:type="dxa"/>
            <w:gridSpan w:val="2"/>
            <w:tcBorders/>
            <w:vAlign w:val="center"/>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4.</w:t>
            </w:r>
          </w:p>
        </w:tc>
        <w:tc>
          <w:tcPr>
            <w:tcW w:w="9071"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(a)</w:t>
            </w:r>
          </w:p>
        </w:tc>
        <w:tc>
          <w:tcPr>
            <w:tcW w:w="9071"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ARK and Catherine D. Wood: 4,465,775</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(b)</w:t>
            </w:r>
          </w:p>
        </w:tc>
        <w:tc>
          <w:tcPr>
            <w:tcW w:w="9071"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ARK and Catherine D. Wood: 5.68  %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(c)</w:t>
            </w:r>
          </w:p>
        </w:tc>
        <w:tc>
          <w:tcPr>
            <w:tcW w:w="9071"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(i) ARK: 4,275,350 (ii) Catherine D. Wood: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(i) ARK: 85,572 (ii) Catherine D. Wood: 4,360,922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(i) ARK: 4,465,775 (ii) Catherine D. Wood: 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(i) ARK: 0 (ii) Catherine D. Wood: 4,465,775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5.</w:t>
            </w:r>
          </w:p>
        </w:tc>
        <w:tc>
          <w:tcPr>
            <w:tcW w:w="9071"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6.</w:t>
            </w:r>
          </w:p>
        </w:tc>
        <w:tc>
          <w:tcPr>
            <w:tcW w:w="9071"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7.</w:t>
            </w:r>
          </w:p>
        </w:tc>
        <w:tc>
          <w:tcPr>
            <w:tcW w:w="9071"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8.</w:t>
            </w:r>
          </w:p>
        </w:tc>
        <w:tc>
          <w:tcPr>
            <w:tcW w:w="9071"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Item 9.</w:t>
            </w:r>
          </w:p>
        </w:tc>
        <w:tc>
          <w:tcPr>
            <w:tcW w:w="9071"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979" w:type="dxa"/>
            <w:tcBorders/>
            <w:vAlign w:val="center"/>
          </w:tcPr>
          <w:p>
            <w:pPr>
              <w:pStyle w:val="TableContents"/>
              <w:bidi w:val="0"/>
              <w:spacing w:before="0" w:after="283"/>
              <w:jc w:val="left"/>
              <w:rPr/>
            </w:pPr>
            <w:r>
              <w:rPr/>
              <w:t> </w:t>
            </w:r>
          </w:p>
        </w:tc>
        <w:tc>
          <w:tcPr>
            <w:tcW w:w="9071"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414" w:type="dxa"/>
        <w:jc w:val="left"/>
        <w:tblInd w:w="0" w:type="dxa"/>
        <w:tblLayout w:type="fixed"/>
        <w:tblCellMar>
          <w:top w:w="28" w:type="dxa"/>
          <w:left w:w="28" w:type="dxa"/>
          <w:bottom w:w="28" w:type="dxa"/>
          <w:right w:w="28" w:type="dxa"/>
        </w:tblCellMar>
      </w:tblPr>
      <w:tblGrid>
        <w:gridCol w:w="3707"/>
        <w:gridCol w:w="3707"/>
      </w:tblGrid>
      <w:tr>
        <w:trPr/>
        <w:tc>
          <w:tcPr>
            <w:tcW w:w="3707" w:type="dxa"/>
            <w:tcBorders/>
            <w:vAlign w:val="center"/>
          </w:tcPr>
          <w:p>
            <w:pPr>
              <w:pStyle w:val="TableContents"/>
              <w:bidi w:val="0"/>
              <w:spacing w:before="0" w:after="0"/>
              <w:jc w:val="left"/>
              <w:rPr/>
            </w:pPr>
            <w:r>
              <w:rPr/>
              <w:t> </w:t>
            </w:r>
          </w:p>
          <w:tbl>
            <w:tblPr>
              <w:tblW w:w="3601" w:type="dxa"/>
              <w:jc w:val="left"/>
              <w:tblInd w:w="0" w:type="dxa"/>
              <w:tblLayout w:type="fixed"/>
              <w:tblCellMar>
                <w:top w:w="28" w:type="dxa"/>
                <w:left w:w="28" w:type="dxa"/>
                <w:bottom w:w="28" w:type="dxa"/>
                <w:right w:w="28" w:type="dxa"/>
              </w:tblCellMar>
            </w:tblPr>
            <w:tblGrid>
              <w:gridCol w:w="3601"/>
            </w:tblGrid>
            <w:tr>
              <w:trPr/>
              <w:tc>
                <w:tcPr>
                  <w:tcW w:w="3601" w:type="dxa"/>
                  <w:tcBorders/>
                  <w:vAlign w:val="center"/>
                </w:tcPr>
                <w:p>
                  <w:pPr>
                    <w:pStyle w:val="TableContents"/>
                    <w:bidi w:val="0"/>
                    <w:spacing w:before="0" w:after="0"/>
                    <w:jc w:val="left"/>
                    <w:rPr/>
                  </w:pPr>
                  <w:r>
                    <w:rPr/>
                    <w:t>ARK Investment Management LLC</w:t>
                  </w:r>
                </w:p>
              </w:tc>
            </w:tr>
          </w:tbl>
          <w:p>
            <w:pPr>
              <w:pStyle w:val="TableContents"/>
              <w:bidi w:val="0"/>
              <w:spacing w:before="0" w:after="283"/>
              <w:jc w:val="left"/>
              <w:rPr/>
            </w:pPr>
            <w:r>
              <w:rPr/>
            </w:r>
          </w:p>
        </w:tc>
        <w:tc>
          <w:tcPr>
            <w:tcW w:w="37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42"/>
        <w:gridCol w:w="4263"/>
      </w:tblGrid>
      <w:tr>
        <w:trPr/>
        <w:tc>
          <w:tcPr>
            <w:tcW w:w="594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7"/>
              <w:gridCol w:w="9038"/>
            </w:tblGrid>
            <w:tr>
              <w:trPr/>
              <w:tc>
                <w:tcPr>
                  <w:tcW w:w="1167" w:type="dxa"/>
                  <w:tcBorders/>
                  <w:vAlign w:val="center"/>
                </w:tcPr>
                <w:p>
                  <w:pPr>
                    <w:pStyle w:val="TableContents"/>
                    <w:bidi w:val="0"/>
                    <w:spacing w:before="0" w:after="283"/>
                    <w:jc w:val="left"/>
                    <w:rPr/>
                  </w:pPr>
                  <w:r>
                    <w:rPr/>
                    <w:t>Signature:</w:t>
                  </w:r>
                </w:p>
              </w:tc>
              <w:tc>
                <w:tcPr>
                  <w:tcW w:w="9038" w:type="dxa"/>
                  <w:tcBorders/>
                  <w:vAlign w:val="center"/>
                </w:tcPr>
                <w:p>
                  <w:pPr>
                    <w:pStyle w:val="TableContents"/>
                    <w:bidi w:val="0"/>
                    <w:spacing w:before="0" w:after="283"/>
                    <w:jc w:val="left"/>
                    <w:rPr/>
                  </w:pPr>
                  <w:r>
                    <w:rPr/>
                    <w:t>/s/ Kellen Carter</w:t>
                  </w:r>
                </w:p>
              </w:tc>
            </w:tr>
            <w:tr>
              <w:trPr/>
              <w:tc>
                <w:tcPr>
                  <w:tcW w:w="1167" w:type="dxa"/>
                  <w:tcBorders/>
                  <w:vAlign w:val="center"/>
                </w:tcPr>
                <w:p>
                  <w:pPr>
                    <w:pStyle w:val="TableContents"/>
                    <w:bidi w:val="0"/>
                    <w:spacing w:before="0" w:after="283"/>
                    <w:jc w:val="left"/>
                    <w:rPr/>
                  </w:pPr>
                  <w:r>
                    <w:rPr/>
                    <w:t>Name/Title:</w:t>
                  </w:r>
                </w:p>
              </w:tc>
              <w:tc>
                <w:tcPr>
                  <w:tcW w:w="9038" w:type="dxa"/>
                  <w:tcBorders/>
                  <w:vAlign w:val="center"/>
                </w:tcPr>
                <w:p>
                  <w:pPr>
                    <w:pStyle w:val="TableContents"/>
                    <w:bidi w:val="0"/>
                    <w:spacing w:before="0" w:after="283"/>
                    <w:jc w:val="left"/>
                    <w:rPr/>
                  </w:pPr>
                  <w:r>
                    <w:rPr/>
                    <w:t>Kellen Carter, Chief Compliance Officer</w:t>
                  </w:r>
                </w:p>
              </w:tc>
            </w:tr>
            <w:tr>
              <w:trPr/>
              <w:tc>
                <w:tcPr>
                  <w:tcW w:w="1167" w:type="dxa"/>
                  <w:tcBorders/>
                  <w:vAlign w:val="center"/>
                </w:tcPr>
                <w:p>
                  <w:pPr>
                    <w:pStyle w:val="TableContents"/>
                    <w:bidi w:val="0"/>
                    <w:spacing w:before="0" w:after="283"/>
                    <w:jc w:val="left"/>
                    <w:rPr/>
                  </w:pPr>
                  <w:r>
                    <w:rPr/>
                    <w:t>Date:</w:t>
                  </w:r>
                </w:p>
              </w:tc>
              <w:tc>
                <w:tcPr>
                  <w:tcW w:w="9038" w:type="dxa"/>
                  <w:tcBorders/>
                  <w:vAlign w:val="center"/>
                </w:tcPr>
                <w:p>
                  <w:pPr>
                    <w:pStyle w:val="TableContents"/>
                    <w:bidi w:val="0"/>
                    <w:spacing w:before="0" w:after="283"/>
                    <w:jc w:val="left"/>
                    <w:rPr/>
                  </w:pPr>
                  <w:r>
                    <w:rPr/>
                    <w:t>11/04/2025</w:t>
                  </w:r>
                </w:p>
              </w:tc>
            </w:tr>
          </w:tbl>
          <w:p>
            <w:pPr>
              <w:pStyle w:val="TableContents"/>
              <w:bidi w:val="0"/>
              <w:spacing w:before="0" w:after="283"/>
              <w:jc w:val="left"/>
              <w:rPr/>
            </w:pPr>
            <w:r>
              <w:rPr/>
            </w:r>
          </w:p>
        </w:tc>
        <w:tc>
          <w:tcPr>
            <w:tcW w:w="4263" w:type="dxa"/>
            <w:tcBorders/>
            <w:vAlign w:val="center"/>
          </w:tcPr>
          <w:p>
            <w:pPr>
              <w:pStyle w:val="TableContents"/>
              <w:bidi w:val="0"/>
              <w:spacing w:before="0" w:after="283"/>
              <w:jc w:val="left"/>
              <w:rPr>
                <w:sz w:val="4"/>
                <w:szCs w:val="4"/>
              </w:rPr>
            </w:pPr>
            <w:r>
              <w:rPr>
                <w:sz w:val="4"/>
                <w:szCs w:val="4"/>
              </w:rPr>
            </w:r>
          </w:p>
        </w:tc>
      </w:tr>
    </w:tbl>
    <w:tbl>
      <w:tblPr>
        <w:tblW w:w="4302" w:type="dxa"/>
        <w:jc w:val="left"/>
        <w:tblInd w:w="0" w:type="dxa"/>
        <w:tblLayout w:type="fixed"/>
        <w:tblCellMar>
          <w:top w:w="28" w:type="dxa"/>
          <w:left w:w="28" w:type="dxa"/>
          <w:bottom w:w="28" w:type="dxa"/>
          <w:right w:w="28" w:type="dxa"/>
        </w:tblCellMar>
      </w:tblPr>
      <w:tblGrid>
        <w:gridCol w:w="2151"/>
        <w:gridCol w:w="2151"/>
      </w:tblGrid>
      <w:tr>
        <w:trPr/>
        <w:tc>
          <w:tcPr>
            <w:tcW w:w="2151" w:type="dxa"/>
            <w:tcBorders/>
            <w:vAlign w:val="center"/>
          </w:tcPr>
          <w:p>
            <w:pPr>
              <w:pStyle w:val="TableContents"/>
              <w:bidi w:val="0"/>
              <w:spacing w:before="0" w:after="0"/>
              <w:jc w:val="left"/>
              <w:rPr/>
            </w:pPr>
            <w:r>
              <w:rPr/>
              <w:t> </w:t>
            </w:r>
          </w:p>
          <w:tbl>
            <w:tblPr>
              <w:tblW w:w="2026" w:type="dxa"/>
              <w:jc w:val="left"/>
              <w:tblInd w:w="0" w:type="dxa"/>
              <w:tblLayout w:type="fixed"/>
              <w:tblCellMar>
                <w:top w:w="28" w:type="dxa"/>
                <w:left w:w="28" w:type="dxa"/>
                <w:bottom w:w="28" w:type="dxa"/>
                <w:right w:w="28" w:type="dxa"/>
              </w:tblCellMar>
            </w:tblPr>
            <w:tblGrid>
              <w:gridCol w:w="2026"/>
            </w:tblGrid>
            <w:tr>
              <w:trPr/>
              <w:tc>
                <w:tcPr>
                  <w:tcW w:w="2026" w:type="dxa"/>
                  <w:tcBorders/>
                  <w:vAlign w:val="center"/>
                </w:tcPr>
                <w:p>
                  <w:pPr>
                    <w:pStyle w:val="TableContents"/>
                    <w:bidi w:val="0"/>
                    <w:spacing w:before="0" w:after="0"/>
                    <w:jc w:val="left"/>
                    <w:rPr/>
                  </w:pPr>
                  <w:r>
                    <w:rPr/>
                    <w:t>Catherine D. Wood</w:t>
                  </w:r>
                </w:p>
              </w:tc>
            </w:tr>
          </w:tbl>
          <w:p>
            <w:pPr>
              <w:pStyle w:val="TableContents"/>
              <w:bidi w:val="0"/>
              <w:spacing w:before="0" w:after="283"/>
              <w:jc w:val="left"/>
              <w:rPr/>
            </w:pPr>
            <w:r>
              <w:rPr/>
            </w:r>
          </w:p>
        </w:tc>
        <w:tc>
          <w:tcPr>
            <w:tcW w:w="215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94"/>
        <w:gridCol w:w="4311"/>
      </w:tblGrid>
      <w:tr>
        <w:trPr/>
        <w:tc>
          <w:tcPr>
            <w:tcW w:w="589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Catherine D. Wood</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Catherine D. Wood, Chief Executive Officer, Chief Investment Officer</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11/04/2025</w:t>
                  </w:r>
                </w:p>
              </w:tc>
            </w:tr>
          </w:tbl>
          <w:p>
            <w:pPr>
              <w:pStyle w:val="TableContents"/>
              <w:bidi w:val="0"/>
              <w:spacing w:before="0" w:after="283"/>
              <w:jc w:val="left"/>
              <w:rPr/>
            </w:pPr>
            <w:r>
              <w:rPr/>
            </w:r>
          </w:p>
        </w:tc>
        <w:tc>
          <w:tcPr>
            <w:tcW w:w="4311" w:type="dxa"/>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bookmarkStart w:id="20" w:name="tm2529987d11_ex1.htm"/>
      <w:bookmarkStart w:id="21" w:name="kstm2529987d11_ex1"/>
      <w:bookmarkEnd w:id="20"/>
      <w:bookmarkEnd w:id="21"/>
      <w:r>
        <w:rPr/>
        <w:t> </w:t>
      </w:r>
      <w:r>
        <w:br w:type="page"/>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EXHIBIT 1</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in accordance with Rule 13d-1(k)(1) under the Securities and Exchange Act of 1934 (the "Act"), only one joint Statement and any amendments thereto need to be filed whenever one or more persons are required to file such a Statement or any amendments thereto pursuant to Section 13(d) of the Act with respect to the same securities, provided that said persons agree in writing that such Statement or amendments thereto is filed on behalf of each of them;</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the parties hereto agree as follows:</w:t>
      </w:r>
    </w:p>
    <w:p>
      <w:pPr>
        <w:pStyle w:val="TextBody"/>
        <w:bidi w:val="0"/>
        <w:spacing w:before="0" w:after="0"/>
        <w:ind w:left="0" w:right="0" w:hanging="0"/>
        <w:jc w:val="left"/>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ARK Investment Management LLC and Catherine D. Wood do hereby agree, in accordance with Rule 13d-1(k)(1) under the Act, to file a Statement on Schedule 13G relating to their ownership of the Common Stock of the Issuer, and do hereby further agree that said Statement on Schedule 13G shall be filed on behalf of each of them.</w:t>
      </w:r>
    </w:p>
    <w:p>
      <w:pPr>
        <w:pStyle w:val="TextBody"/>
        <w:bidi w:val="0"/>
        <w:spacing w:before="0" w:after="0"/>
        <w:ind w:left="0" w:right="0" w:hanging="0"/>
        <w:jc w:val="left"/>
        <w:rPr>
          <w:caps w:val="false"/>
          <w:smallCaps w:val="false"/>
        </w:rPr>
      </w:pPr>
      <w:r>
        <w:rPr>
          <w:caps w:val="false"/>
          <w:smallCaps w:val="false"/>
        </w:rPr>
        <w:t> </w:t>
      </w:r>
    </w:p>
    <w:tbl>
      <w:tblPr>
        <w:tblW w:w="4930" w:type="dxa"/>
        <w:jc w:val="left"/>
        <w:tblInd w:w="0" w:type="dxa"/>
        <w:shd w:fill="FFFFFF" w:val="clear"/>
        <w:tblLayout w:type="fixed"/>
        <w:tblCellMar>
          <w:top w:w="0" w:type="dxa"/>
          <w:left w:w="0" w:type="dxa"/>
          <w:bottom w:w="0" w:type="dxa"/>
          <w:right w:w="0" w:type="dxa"/>
        </w:tblCellMar>
      </w:tblPr>
      <w:tblGrid>
        <w:gridCol w:w="2015"/>
        <w:gridCol w:w="424"/>
        <w:gridCol w:w="2491"/>
      </w:tblGrid>
      <w:tr>
        <w:trPr/>
        <w:tc>
          <w:tcPr>
            <w:tcW w:w="2015" w:type="dxa"/>
            <w:tcBorders/>
            <w:shd w:fill="FFFFFF" w:val="clear"/>
            <w:vAlign w:val="center"/>
          </w:tcPr>
          <w:p>
            <w:pPr>
              <w:pStyle w:val="TableContents"/>
              <w:bidi w:val="0"/>
              <w:spacing w:before="0" w:after="283"/>
              <w:jc w:val="left"/>
              <w:rPr/>
            </w:pPr>
            <w:r>
              <w:rPr/>
              <w:t> </w:t>
            </w:r>
          </w:p>
        </w:tc>
        <w:tc>
          <w:tcPr>
            <w:tcW w:w="291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ARK Investment Management LLC</w:t>
            </w:r>
          </w:p>
        </w:tc>
      </w:tr>
      <w:tr>
        <w:trPr/>
        <w:tc>
          <w:tcPr>
            <w:tcW w:w="2015" w:type="dxa"/>
            <w:tcBorders/>
            <w:shd w:fill="FFFFFF" w:val="clear"/>
            <w:vAlign w:val="center"/>
          </w:tcPr>
          <w:p>
            <w:pPr>
              <w:pStyle w:val="TableContents"/>
              <w:bidi w:val="0"/>
              <w:spacing w:before="0" w:after="283"/>
              <w:jc w:val="left"/>
              <w:rPr/>
            </w:pPr>
            <w:r>
              <w:rPr/>
              <w:t> </w:t>
            </w:r>
          </w:p>
        </w:tc>
        <w:tc>
          <w:tcPr>
            <w:tcW w:w="2915" w:type="dxa"/>
            <w:gridSpan w:val="2"/>
            <w:tcBorders/>
            <w:shd w:fill="FFFF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4, 2025</w:t>
            </w:r>
          </w:p>
        </w:tc>
        <w:tc>
          <w:tcPr>
            <w:tcW w:w="4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9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Kellen Carter</w:t>
            </w:r>
          </w:p>
        </w:tc>
      </w:tr>
      <w:tr>
        <w:trPr/>
        <w:tc>
          <w:tcPr>
            <w:tcW w:w="2015" w:type="dxa"/>
            <w:tcBorders/>
            <w:shd w:fill="FFFFFF" w:val="clear"/>
            <w:vAlign w:val="center"/>
          </w:tcPr>
          <w:p>
            <w:pPr>
              <w:pStyle w:val="TableContents"/>
              <w:bidi w:val="0"/>
              <w:spacing w:before="0" w:after="283"/>
              <w:jc w:val="left"/>
              <w:rPr/>
            </w:pPr>
            <w:r>
              <w:rPr/>
              <w:t> </w:t>
            </w:r>
          </w:p>
        </w:tc>
        <w:tc>
          <w:tcPr>
            <w:tcW w:w="2915" w:type="dxa"/>
            <w:gridSpan w:val="2"/>
            <w:tcBorders/>
            <w:shd w:fill="FFFFFF" w:val="clear"/>
            <w:vAlign w:val="center"/>
          </w:tcPr>
          <w:p>
            <w:pPr>
              <w:pStyle w:val="TableContents"/>
              <w:bidi w:val="0"/>
              <w:spacing w:before="0" w:after="283"/>
              <w:jc w:val="left"/>
              <w:rPr/>
            </w:pPr>
            <w:r>
              <w:rPr/>
              <w:t>Name: Kellen Carter</w:t>
            </w:r>
          </w:p>
        </w:tc>
      </w:tr>
      <w:tr>
        <w:trPr/>
        <w:tc>
          <w:tcPr>
            <w:tcW w:w="2015" w:type="dxa"/>
            <w:tcBorders/>
            <w:shd w:fill="FFFFFF" w:val="clear"/>
            <w:vAlign w:val="center"/>
          </w:tcPr>
          <w:p>
            <w:pPr>
              <w:pStyle w:val="TableContents"/>
              <w:bidi w:val="0"/>
              <w:spacing w:before="0" w:after="283"/>
              <w:jc w:val="left"/>
              <w:rPr/>
            </w:pPr>
            <w:r>
              <w:rPr/>
              <w:t> </w:t>
            </w:r>
          </w:p>
        </w:tc>
        <w:tc>
          <w:tcPr>
            <w:tcW w:w="291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Compliance Officer</w:t>
            </w:r>
          </w:p>
        </w:tc>
      </w:tr>
      <w:tr>
        <w:trPr/>
        <w:tc>
          <w:tcPr>
            <w:tcW w:w="2015" w:type="dxa"/>
            <w:tcBorders/>
            <w:shd w:fill="FFFFFF" w:val="clear"/>
            <w:vAlign w:val="center"/>
          </w:tcPr>
          <w:p>
            <w:pPr>
              <w:pStyle w:val="TableContents"/>
              <w:bidi w:val="0"/>
              <w:spacing w:before="0" w:after="283"/>
              <w:jc w:val="left"/>
              <w:rPr/>
            </w:pPr>
            <w:r>
              <w:rPr/>
              <w:t> </w:t>
            </w:r>
          </w:p>
        </w:tc>
        <w:tc>
          <w:tcPr>
            <w:tcW w:w="2915" w:type="dxa"/>
            <w:gridSpan w:val="2"/>
            <w:tcBorders/>
            <w:shd w:fill="FFFF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pPr>
            <w:r>
              <w:rPr/>
              <w:t> </w:t>
            </w:r>
          </w:p>
        </w:tc>
        <w:tc>
          <w:tcPr>
            <w:tcW w:w="291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Catherine D. Wood</w:t>
            </w:r>
          </w:p>
        </w:tc>
      </w:tr>
      <w:tr>
        <w:trPr/>
        <w:tc>
          <w:tcPr>
            <w:tcW w:w="2015" w:type="dxa"/>
            <w:tcBorders/>
            <w:shd w:fill="FFFFFF" w:val="clear"/>
            <w:vAlign w:val="center"/>
          </w:tcPr>
          <w:p>
            <w:pPr>
              <w:pStyle w:val="TableContents"/>
              <w:bidi w:val="0"/>
              <w:spacing w:before="0" w:after="283"/>
              <w:jc w:val="left"/>
              <w:rPr/>
            </w:pPr>
            <w:r>
              <w:rPr/>
              <w:t> </w:t>
            </w:r>
          </w:p>
        </w:tc>
        <w:tc>
          <w:tcPr>
            <w:tcW w:w="2915" w:type="dxa"/>
            <w:gridSpan w:val="2"/>
            <w:tcBorders/>
            <w:shd w:fill="FFFF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November 4, 2025</w:t>
            </w:r>
          </w:p>
        </w:tc>
        <w:tc>
          <w:tcPr>
            <w:tcW w:w="42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91" w:type="dxa"/>
            <w:tcBorders>
              <w:bottom w:val="single" w:sz="8"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/s/ Catherine D. Wood </w:t>
            </w:r>
          </w:p>
        </w:tc>
      </w:tr>
      <w:tr>
        <w:trPr/>
        <w:tc>
          <w:tcPr>
            <w:tcW w:w="2015" w:type="dxa"/>
            <w:tcBorders/>
            <w:shd w:fill="FFFFFF" w:val="clear"/>
            <w:vAlign w:val="center"/>
          </w:tcPr>
          <w:p>
            <w:pPr>
              <w:pStyle w:val="TableContents"/>
              <w:bidi w:val="0"/>
              <w:spacing w:before="0" w:after="283"/>
              <w:jc w:val="left"/>
              <w:rPr/>
            </w:pPr>
            <w:r>
              <w:rPr/>
              <w:t> </w:t>
            </w:r>
          </w:p>
        </w:tc>
        <w:tc>
          <w:tcPr>
            <w:tcW w:w="2915" w:type="dxa"/>
            <w:gridSpan w:val="2"/>
            <w:tcBorders/>
            <w:shd w:fill="FFFFFF" w:val="clear"/>
            <w:vAlign w:val="center"/>
          </w:tcPr>
          <w:p>
            <w:pPr>
              <w:pStyle w:val="TableContents"/>
              <w:bidi w:val="0"/>
              <w:spacing w:before="0" w:after="283"/>
              <w:jc w:val="left"/>
              <w:rPr/>
            </w:pPr>
            <w:r>
              <w:rPr/>
              <w:t>Name: Catherine D. Wood</w:t>
            </w:r>
          </w:p>
        </w:tc>
      </w:tr>
      <w:tr>
        <w:trPr/>
        <w:tc>
          <w:tcPr>
            <w:tcW w:w="2015" w:type="dxa"/>
            <w:tcBorders/>
            <w:shd w:fill="FFFFFF" w:val="clear"/>
            <w:vAlign w:val="center"/>
          </w:tcPr>
          <w:p>
            <w:pPr>
              <w:pStyle w:val="TableContents"/>
              <w:bidi w:val="0"/>
              <w:spacing w:before="0" w:after="283"/>
              <w:jc w:val="left"/>
              <w:rPr/>
            </w:pPr>
            <w:r>
              <w:rPr/>
              <w:t> </w:t>
            </w:r>
          </w:p>
        </w:tc>
        <w:tc>
          <w:tcPr>
            <w:tcW w:w="2915" w:type="dxa"/>
            <w:gridSpan w:val="2"/>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Title: Chief Executive Officer, </w:t>
            </w:r>
          </w:p>
        </w:tc>
      </w:tr>
      <w:tr>
        <w:trPr/>
        <w:tc>
          <w:tcPr>
            <w:tcW w:w="2015" w:type="dxa"/>
            <w:tcBorders/>
            <w:shd w:fill="FFFFFF" w:val="clear"/>
            <w:vAlign w:val="center"/>
          </w:tcPr>
          <w:p>
            <w:pPr>
              <w:pStyle w:val="TableContents"/>
              <w:bidi w:val="0"/>
              <w:spacing w:before="0" w:after="283"/>
              <w:jc w:val="left"/>
              <w:rPr/>
            </w:pPr>
            <w:r>
              <w:rPr/>
              <w:t> </w:t>
            </w:r>
          </w:p>
        </w:tc>
        <w:tc>
          <w:tcPr>
            <w:tcW w:w="2915" w:type="dxa"/>
            <w:gridSpan w:val="2"/>
            <w:tcBorders/>
            <w:shd w:fill="FFFFFF" w:val="clear"/>
            <w:vAlign w:val="center"/>
          </w:tcPr>
          <w:p>
            <w:pPr>
              <w:pStyle w:val="TableContents"/>
              <w:bidi w:val="0"/>
              <w:spacing w:before="0" w:after="283"/>
              <w:jc w:val="left"/>
              <w:rPr/>
            </w:pPr>
            <w:r>
              <w:rPr/>
              <w:t>Chief Investment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1102</Words>
  <Characters>5674</Characters>
  <CharactersWithSpaces>6749</CharactersWithSpaces>
  <Paragraphs>247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