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09933830.xml.htm"/>
      <w:bookmarkStart w:id="1" w:name="kswkform4_17099338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Leite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COURT, SUITE 300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Officer-CLIA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03/06/2024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49,880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85,559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awarded on March 6, 2024 vest 25% on March 2, 2025 and 1/16 per quarter thereafter subject to continuing employment of the Reporting Person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91536" TargetMode="External"/><Relationship Id="rId4" Type="http://schemas.openxmlformats.org/officeDocument/2006/relationships/hyperlink" Target="http://www.sec.gov/cgi-bin/browse-edgar?action=getcompany&amp;CIK=000138410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3218</Characters>
  <CharactersWithSpaces>3747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