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5)*</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November 30, 2021</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660" w:firstLine="4"/>
        <w:spacing w:after="0" w:line="227" w:lineRule="exact"/>
        <w:tabs>
          <w:tab w:leader="none" w:pos="1552"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rFonts w:ascii="MS PGothic" w:cs="MS PGothic" w:eastAsia="MS PGothic" w:hAnsi="MS PGothic"/>
          <w:sz w:val="16"/>
          <w:szCs w:val="16"/>
          <w:color w:val="auto"/>
        </w:rPr>
      </w:pPr>
    </w:p>
    <w:p>
      <w:pPr>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1860" w:type="dxa"/>
            <w:vAlign w:val="bottom"/>
            <w:tcBorders>
              <w:top w:val="single" w:sz="8" w:color="auto"/>
              <w:left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3"/>
              </w:rPr>
              <w:t>CUSIP No. 92337F107</w:t>
            </w:r>
          </w:p>
        </w:tc>
        <w:tc>
          <w:tcPr>
            <w:tcW w:w="300" w:type="dxa"/>
            <w:vAlign w:val="bottom"/>
            <w:tcBorders>
              <w:top w:val="single" w:sz="8" w:color="auto"/>
            </w:tcBorders>
          </w:tcPr>
          <w:p>
            <w:pPr>
              <w:spacing w:after="0"/>
              <w:rPr>
                <w:sz w:val="24"/>
                <w:szCs w:val="24"/>
                <w:color w:val="auto"/>
              </w:rPr>
            </w:pPr>
          </w:p>
        </w:tc>
        <w:tc>
          <w:tcPr>
            <w:tcW w:w="1700" w:type="dxa"/>
            <w:vAlign w:val="bottom"/>
            <w:tcBorders>
              <w:top w:val="single" w:sz="8" w:color="auto"/>
              <w:right w:val="single" w:sz="8" w:color="auto"/>
            </w:tcBorders>
          </w:tcPr>
          <w:p>
            <w:pPr>
              <w:spacing w:after="0"/>
              <w:rPr>
                <w:sz w:val="24"/>
                <w:szCs w:val="24"/>
                <w:color w:val="auto"/>
              </w:rPr>
            </w:pP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 2 of 5 Pages</w:t>
            </w:r>
          </w:p>
        </w:tc>
        <w:tc>
          <w:tcPr>
            <w:tcW w:w="0" w:type="dxa"/>
            <w:vAlign w:val="bottom"/>
          </w:tcPr>
          <w:p>
            <w:pPr>
              <w:spacing w:after="0"/>
              <w:rPr>
                <w:sz w:val="1"/>
                <w:szCs w:val="1"/>
                <w:color w:val="auto"/>
              </w:rPr>
            </w:pPr>
          </w:p>
        </w:tc>
      </w:tr>
      <w:tr>
        <w:trPr>
          <w:trHeight w:val="74"/>
        </w:trPr>
        <w:tc>
          <w:tcPr>
            <w:tcW w:w="540" w:type="dxa"/>
            <w:vAlign w:val="bottom"/>
            <w:tcBorders>
              <w:left w:val="single" w:sz="8" w:color="auto"/>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gridSpan w:val="2"/>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spacing w:after="0"/>
              <w:rPr>
                <w:sz w:val="18"/>
                <w:szCs w:val="18"/>
                <w:color w:val="auto"/>
              </w:rPr>
            </w:pPr>
          </w:p>
        </w:tc>
        <w:tc>
          <w:tcPr>
            <w:tcW w:w="5400" w:type="dxa"/>
            <w:vAlign w:val="bottom"/>
            <w:tcBorders>
              <w:bottom w:val="single" w:sz="8" w:color="auto"/>
            </w:tcBorders>
            <w:gridSpan w:val="2"/>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6620" w:type="dxa"/>
            <w:vAlign w:val="bottom"/>
            <w:gridSpan w:val="5"/>
          </w:tcPr>
          <w:p>
            <w:pPr>
              <w:ind w:left="140"/>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400" w:type="dxa"/>
            <w:vAlign w:val="bottom"/>
            <w:tcBorders>
              <w:right w:val="single" w:sz="8" w:color="auto"/>
            </w:tcBorders>
          </w:tcPr>
          <w:p>
            <w:pPr>
              <w:spacing w:after="0"/>
              <w:rPr>
                <w:sz w:val="23"/>
                <w:szCs w:val="23"/>
                <w:color w:val="auto"/>
              </w:rPr>
            </w:pPr>
          </w:p>
        </w:tc>
        <w:tc>
          <w:tcPr>
            <w:tcW w:w="662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ARK Investment Management LLC</w:t>
            </w: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620" w:type="dxa"/>
            <w:vAlign w:val="bottom"/>
            <w:gridSpan w:val="5"/>
            <w:vMerge w:val="continue"/>
          </w:tcPr>
          <w:p>
            <w:pPr>
              <w:spacing w:after="0"/>
              <w:rPr>
                <w:sz w:val="11"/>
                <w:szCs w:val="11"/>
                <w:color w:val="auto"/>
              </w:rPr>
            </w:pPr>
          </w:p>
        </w:tc>
        <w:tc>
          <w:tcPr>
            <w:tcW w:w="3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spacing w:after="0"/>
              <w:rPr>
                <w:sz w:val="14"/>
                <w:szCs w:val="14"/>
                <w:color w:val="auto"/>
              </w:rPr>
            </w:pPr>
          </w:p>
        </w:tc>
        <w:tc>
          <w:tcPr>
            <w:tcW w:w="5400" w:type="dxa"/>
            <w:vAlign w:val="bottom"/>
            <w:tcBorders>
              <w:bottom w:val="single" w:sz="8" w:color="auto"/>
            </w:tcBorders>
            <w:gridSpan w:val="2"/>
          </w:tcPr>
          <w:p>
            <w:pPr>
              <w:spacing w:after="0"/>
              <w:rPr>
                <w:sz w:val="14"/>
                <w:szCs w:val="14"/>
                <w:color w:val="auto"/>
              </w:rPr>
            </w:pPr>
          </w:p>
        </w:tc>
        <w:tc>
          <w:tcPr>
            <w:tcW w:w="37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662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40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700" w:type="dxa"/>
            <w:vAlign w:val="bottom"/>
            <w:tcBorders>
              <w:right w:val="single" w:sz="8" w:color="auto"/>
            </w:tcBorders>
          </w:tcPr>
          <w:p>
            <w:pPr>
              <w:jc w:val="right"/>
              <w:ind w:right="19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jc w:val="right"/>
              <w:ind w:right="19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5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6620" w:type="dxa"/>
            <w:vAlign w:val="bottom"/>
            <w:gridSpan w:val="5"/>
          </w:tcPr>
          <w:p>
            <w:pPr>
              <w:ind w:left="140"/>
              <w:spacing w:after="0"/>
              <w:rPr>
                <w:sz w:val="20"/>
                <w:szCs w:val="20"/>
                <w:color w:val="auto"/>
              </w:rPr>
            </w:pPr>
            <w:r>
              <w:rPr>
                <w:rFonts w:ascii="Arial" w:cs="Arial" w:eastAsia="Arial" w:hAnsi="Arial"/>
                <w:sz w:val="18"/>
                <w:szCs w:val="18"/>
                <w:b w:val="1"/>
                <w:bCs w:val="1"/>
                <w:color w:val="auto"/>
              </w:rPr>
              <w:t>SEC USE ONLY</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00" w:type="dxa"/>
            <w:vAlign w:val="bottom"/>
            <w:tcBorders>
              <w:right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spacing w:after="0"/>
              <w:rPr>
                <w:sz w:val="24"/>
                <w:szCs w:val="24"/>
                <w:color w:val="auto"/>
              </w:rPr>
            </w:pPr>
          </w:p>
        </w:tc>
        <w:tc>
          <w:tcPr>
            <w:tcW w:w="5400" w:type="dxa"/>
            <w:vAlign w:val="bottom"/>
            <w:tcBorders>
              <w:bottom w:val="single" w:sz="8" w:color="auto"/>
            </w:tcBorders>
            <w:gridSpan w:val="2"/>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6620" w:type="dxa"/>
            <w:vAlign w:val="bottom"/>
            <w:gridSpan w:val="5"/>
          </w:tcPr>
          <w:p>
            <w:pPr>
              <w:ind w:left="140"/>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400" w:type="dxa"/>
            <w:vAlign w:val="bottom"/>
            <w:tcBorders>
              <w:right w:val="single" w:sz="8" w:color="auto"/>
            </w:tcBorders>
          </w:tcPr>
          <w:p>
            <w:pPr>
              <w:spacing w:after="0"/>
              <w:rPr>
                <w:sz w:val="23"/>
                <w:szCs w:val="23"/>
                <w:color w:val="auto"/>
              </w:rPr>
            </w:pPr>
          </w:p>
        </w:tc>
        <w:tc>
          <w:tcPr>
            <w:tcW w:w="662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Delaware, United States</w:t>
            </w: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620" w:type="dxa"/>
            <w:vAlign w:val="bottom"/>
            <w:gridSpan w:val="5"/>
            <w:vMerge w:val="continue"/>
          </w:tcPr>
          <w:p>
            <w:pPr>
              <w:spacing w:after="0"/>
              <w:rPr>
                <w:sz w:val="11"/>
                <w:szCs w:val="11"/>
                <w:color w:val="auto"/>
              </w:rPr>
            </w:pPr>
          </w:p>
        </w:tc>
        <w:tc>
          <w:tcPr>
            <w:tcW w:w="3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0" w:type="dxa"/>
            <w:vAlign w:val="bottom"/>
            <w:tcBorders>
              <w:bottom w:val="single" w:sz="8" w:color="auto"/>
            </w:tcBorders>
            <w:gridSpan w:val="2"/>
          </w:tcPr>
          <w:p>
            <w:pPr>
              <w:spacing w:after="0"/>
              <w:rPr>
                <w:sz w:val="14"/>
                <w:szCs w:val="14"/>
                <w:color w:val="auto"/>
              </w:rPr>
            </w:pPr>
          </w:p>
        </w:tc>
        <w:tc>
          <w:tcPr>
            <w:tcW w:w="37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w:t>
            </w:r>
          </w:p>
        </w:tc>
        <w:tc>
          <w:tcPr>
            <w:tcW w:w="170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7,288,381</w:t>
            </w:r>
          </w:p>
        </w:tc>
        <w:tc>
          <w:tcPr>
            <w:tcW w:w="370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700" w:type="dxa"/>
            <w:vAlign w:val="bottom"/>
            <w:vMerge w:val="continue"/>
          </w:tcPr>
          <w:p>
            <w:pPr>
              <w:spacing w:after="0"/>
              <w:rPr>
                <w:sz w:val="11"/>
                <w:szCs w:val="11"/>
                <w:color w:val="auto"/>
              </w:rPr>
            </w:pPr>
          </w:p>
        </w:tc>
        <w:tc>
          <w:tcPr>
            <w:tcW w:w="3700" w:type="dxa"/>
            <w:vAlign w:val="bottom"/>
          </w:tcPr>
          <w:p>
            <w:pPr>
              <w:spacing w:after="0"/>
              <w:rPr>
                <w:sz w:val="11"/>
                <w:szCs w:val="11"/>
                <w:color w:val="auto"/>
              </w:rPr>
            </w:pPr>
          </w:p>
        </w:tc>
        <w:tc>
          <w:tcPr>
            <w:tcW w:w="3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820" w:type="dxa"/>
            <w:vAlign w:val="bottom"/>
            <w:tcBorders>
              <w:right w:val="single" w:sz="8" w:color="auto"/>
            </w:tcBorders>
            <w:gridSpan w:val="3"/>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5400" w:type="dxa"/>
            <w:vAlign w:val="bottom"/>
            <w:tcBorders>
              <w:bottom w:val="single" w:sz="8" w:color="auto"/>
            </w:tcBorders>
            <w:gridSpan w:val="2"/>
          </w:tcPr>
          <w:p>
            <w:pPr>
              <w:spacing w:after="0"/>
              <w:rPr>
                <w:sz w:val="14"/>
                <w:szCs w:val="14"/>
                <w:color w:val="auto"/>
              </w:rPr>
            </w:pPr>
          </w:p>
        </w:tc>
        <w:tc>
          <w:tcPr>
            <w:tcW w:w="37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NUMBER OF</w:t>
            </w:r>
          </w:p>
        </w:tc>
        <w:tc>
          <w:tcPr>
            <w:tcW w:w="4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28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b w:val="1"/>
                <w:bCs w:val="1"/>
                <w:color w:val="auto"/>
                <w:w w:val="95"/>
              </w:rPr>
              <w:t>SHARES</w:t>
            </w:r>
          </w:p>
        </w:tc>
        <w:tc>
          <w:tcPr>
            <w:tcW w:w="40" w:type="dxa"/>
            <w:vAlign w:val="bottom"/>
          </w:tcPr>
          <w:p>
            <w:pPr>
              <w:spacing w:after="0"/>
              <w:rPr>
                <w:sz w:val="18"/>
                <w:szCs w:val="18"/>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w:t>
            </w:r>
          </w:p>
        </w:tc>
        <w:tc>
          <w:tcPr>
            <w:tcW w:w="170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594,281</w:t>
            </w:r>
          </w:p>
        </w:tc>
        <w:tc>
          <w:tcPr>
            <w:tcW w:w="370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700" w:type="dxa"/>
            <w:vAlign w:val="bottom"/>
            <w:vMerge w:val="continue"/>
          </w:tcPr>
          <w:p>
            <w:pPr>
              <w:spacing w:after="0"/>
              <w:rPr>
                <w:sz w:val="18"/>
                <w:szCs w:val="18"/>
                <w:color w:val="auto"/>
              </w:rPr>
            </w:pPr>
          </w:p>
        </w:tc>
        <w:tc>
          <w:tcPr>
            <w:tcW w:w="370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8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820" w:type="dxa"/>
            <w:vAlign w:val="bottom"/>
            <w:tcBorders>
              <w:right w:val="single" w:sz="8" w:color="auto"/>
            </w:tcBorders>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54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1280" w:type="dxa"/>
            <w:vAlign w:val="bottom"/>
            <w:tcBorders>
              <w:right w:val="single" w:sz="8" w:color="auto"/>
            </w:tcBorders>
            <w:gridSpan w:val="2"/>
            <w:vMerge w:val="restart"/>
          </w:tcPr>
          <w:p>
            <w:pPr>
              <w:jc w:val="center"/>
              <w:ind w:right="430"/>
              <w:spacing w:after="0"/>
              <w:rPr>
                <w:sz w:val="20"/>
                <w:szCs w:val="20"/>
                <w:color w:val="auto"/>
              </w:rPr>
            </w:pPr>
            <w:r>
              <w:rPr>
                <w:rFonts w:ascii="Arial" w:cs="Arial" w:eastAsia="Arial" w:hAnsi="Arial"/>
                <w:sz w:val="18"/>
                <w:szCs w:val="18"/>
                <w:b w:val="1"/>
                <w:bCs w:val="1"/>
                <w:color w:val="auto"/>
              </w:rPr>
              <w:t>EACH</w:t>
            </w:r>
          </w:p>
        </w:tc>
        <w:tc>
          <w:tcPr>
            <w:tcW w:w="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540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540" w:type="dxa"/>
            <w:vAlign w:val="bottom"/>
          </w:tcPr>
          <w:p>
            <w:pPr>
              <w:spacing w:after="0"/>
              <w:rPr>
                <w:sz w:val="4"/>
                <w:szCs w:val="4"/>
                <w:color w:val="auto"/>
              </w:rPr>
            </w:pPr>
          </w:p>
        </w:tc>
        <w:tc>
          <w:tcPr>
            <w:tcW w:w="1280" w:type="dxa"/>
            <w:vAlign w:val="bottom"/>
            <w:tcBorders>
              <w:right w:val="single" w:sz="8" w:color="auto"/>
            </w:tcBorders>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7.</w:t>
            </w:r>
          </w:p>
        </w:tc>
        <w:tc>
          <w:tcPr>
            <w:tcW w:w="1700" w:type="dxa"/>
            <w:vAlign w:val="bottom"/>
          </w:tcPr>
          <w:p>
            <w:pPr>
              <w:spacing w:after="0"/>
              <w:rPr>
                <w:sz w:val="4"/>
                <w:szCs w:val="4"/>
                <w:color w:val="auto"/>
              </w:rPr>
            </w:pPr>
          </w:p>
        </w:tc>
        <w:tc>
          <w:tcPr>
            <w:tcW w:w="370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REPORTING</w:t>
            </w:r>
          </w:p>
        </w:tc>
        <w:tc>
          <w:tcPr>
            <w:tcW w:w="40" w:type="dxa"/>
            <w:vAlign w:val="bottom"/>
          </w:tcPr>
          <w:p>
            <w:pPr>
              <w:spacing w:after="0"/>
              <w:rPr>
                <w:sz w:val="18"/>
                <w:szCs w:val="18"/>
                <w:color w:val="auto"/>
              </w:rPr>
            </w:pPr>
          </w:p>
        </w:tc>
        <w:tc>
          <w:tcPr>
            <w:tcW w:w="300" w:type="dxa"/>
            <w:vAlign w:val="bottom"/>
            <w:tcBorders>
              <w:right w:val="single" w:sz="8" w:color="auto"/>
            </w:tcBorders>
            <w:vMerge w:val="continue"/>
          </w:tcPr>
          <w:p>
            <w:pPr>
              <w:spacing w:after="0"/>
              <w:rPr>
                <w:sz w:val="18"/>
                <w:szCs w:val="18"/>
                <w:color w:val="auto"/>
              </w:rPr>
            </w:pPr>
          </w:p>
        </w:tc>
        <w:tc>
          <w:tcPr>
            <w:tcW w:w="170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7,887,194</w:t>
            </w:r>
          </w:p>
        </w:tc>
        <w:tc>
          <w:tcPr>
            <w:tcW w:w="370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8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700" w:type="dxa"/>
            <w:vAlign w:val="bottom"/>
            <w:vMerge w:val="continue"/>
          </w:tcPr>
          <w:p>
            <w:pPr>
              <w:spacing w:after="0"/>
              <w:rPr>
                <w:sz w:val="12"/>
                <w:szCs w:val="12"/>
                <w:color w:val="auto"/>
              </w:rPr>
            </w:pPr>
          </w:p>
        </w:tc>
        <w:tc>
          <w:tcPr>
            <w:tcW w:w="3700" w:type="dxa"/>
            <w:vAlign w:val="bottom"/>
          </w:tcPr>
          <w:p>
            <w:pPr>
              <w:spacing w:after="0"/>
              <w:rPr>
                <w:sz w:val="12"/>
                <w:szCs w:val="12"/>
                <w:color w:val="auto"/>
              </w:rPr>
            </w:pPr>
          </w:p>
        </w:tc>
        <w:tc>
          <w:tcPr>
            <w:tcW w:w="3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820" w:type="dxa"/>
            <w:vAlign w:val="bottom"/>
            <w:tcBorders>
              <w:right w:val="single" w:sz="8" w:color="auto"/>
            </w:tcBorders>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3700" w:type="dxa"/>
            <w:vAlign w:val="bottom"/>
          </w:tcPr>
          <w:p>
            <w:pPr>
              <w:spacing w:after="0"/>
              <w:rPr>
                <w:sz w:val="8"/>
                <w:szCs w:val="8"/>
                <w:color w:val="auto"/>
              </w:rPr>
            </w:pPr>
          </w:p>
        </w:tc>
        <w:tc>
          <w:tcPr>
            <w:tcW w:w="3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5400" w:type="dxa"/>
            <w:vAlign w:val="bottom"/>
            <w:tcBorders>
              <w:bottom w:val="single" w:sz="8" w:color="auto"/>
            </w:tcBorders>
            <w:gridSpan w:val="2"/>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w:t>
            </w:r>
          </w:p>
        </w:tc>
        <w:tc>
          <w:tcPr>
            <w:tcW w:w="170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0</w:t>
            </w:r>
          </w:p>
        </w:tc>
        <w:tc>
          <w:tcPr>
            <w:tcW w:w="370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700" w:type="dxa"/>
            <w:vAlign w:val="bottom"/>
            <w:vMerge w:val="continue"/>
          </w:tcPr>
          <w:p>
            <w:pPr>
              <w:spacing w:after="0"/>
              <w:rPr>
                <w:sz w:val="11"/>
                <w:szCs w:val="11"/>
                <w:color w:val="auto"/>
              </w:rPr>
            </w:pPr>
          </w:p>
        </w:tc>
        <w:tc>
          <w:tcPr>
            <w:tcW w:w="3700" w:type="dxa"/>
            <w:vAlign w:val="bottom"/>
          </w:tcPr>
          <w:p>
            <w:pPr>
              <w:spacing w:after="0"/>
              <w:rPr>
                <w:sz w:val="11"/>
                <w:szCs w:val="11"/>
                <w:color w:val="auto"/>
              </w:rPr>
            </w:pPr>
          </w:p>
        </w:tc>
        <w:tc>
          <w:tcPr>
            <w:tcW w:w="3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c>
          <w:tcPr>
            <w:tcW w:w="37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2091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091690"/>
                    </a:xfrm>
                    <a:prstGeom prst="rect">
                      <a:avLst/>
                    </a:prstGeom>
                    <a:noFill/>
                  </pic:spPr>
                </pic:pic>
              </a:graphicData>
            </a:graphic>
          </wp:anchor>
        </w:drawing>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9.</w:t>
      </w:r>
    </w:p>
    <w:p>
      <w:pPr>
        <w:ind w:left="1140"/>
        <w:spacing w:after="0"/>
        <w:rPr>
          <w:sz w:val="20"/>
          <w:szCs w:val="20"/>
          <w:color w:val="auto"/>
        </w:rPr>
      </w:pPr>
      <w:r>
        <w:rPr>
          <w:rFonts w:ascii="Arial" w:cs="Arial" w:eastAsia="Arial" w:hAnsi="Arial"/>
          <w:sz w:val="18"/>
          <w:szCs w:val="18"/>
          <w:b w:val="1"/>
          <w:bCs w:val="1"/>
          <w:color w:val="auto"/>
        </w:rPr>
        <w:t>7,887,194</w:t>
      </w:r>
    </w:p>
    <w:p>
      <w:pPr>
        <w:spacing w:after="0" w:line="19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CHECK IF THE AGGREGATE AMOUNT IN ROW (9) EXCLUDES CERTAIN SHARES</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10.</w:t>
      </w:r>
    </w:p>
    <w:p>
      <w:pPr>
        <w:ind w:left="1080"/>
        <w:spacing w:after="0" w:line="181" w:lineRule="exact"/>
        <w:rPr>
          <w:sz w:val="20"/>
          <w:szCs w:val="20"/>
          <w:color w:val="auto"/>
        </w:rPr>
      </w:pPr>
      <w:r>
        <w:rPr>
          <w:rFonts w:ascii="MS PGothic" w:cs="MS PGothic" w:eastAsia="MS PGothic" w:hAnsi="MS PGothic"/>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PERCENT OF CLASS REPRESENTED BY AMOUNT IN ROW (9)</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11.</w:t>
      </w:r>
    </w:p>
    <w:p>
      <w:pPr>
        <w:ind w:left="1080"/>
        <w:spacing w:after="0"/>
        <w:rPr>
          <w:sz w:val="20"/>
          <w:szCs w:val="20"/>
          <w:color w:val="auto"/>
        </w:rPr>
      </w:pPr>
      <w:r>
        <w:rPr>
          <w:rFonts w:ascii="Arial" w:cs="Arial" w:eastAsia="Arial" w:hAnsi="Arial"/>
          <w:sz w:val="18"/>
          <w:szCs w:val="18"/>
          <w:b w:val="1"/>
          <w:bCs w:val="1"/>
          <w:color w:val="auto"/>
        </w:rPr>
        <w:t>11.10%</w:t>
      </w:r>
    </w:p>
    <w:p>
      <w:pPr>
        <w:spacing w:after="0" w:line="19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TYPE OF REPORTING PERSON</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12.</w:t>
      </w:r>
    </w:p>
    <w:p>
      <w:pPr>
        <w:ind w:left="1080"/>
        <w:spacing w:after="0"/>
        <w:rPr>
          <w:sz w:val="20"/>
          <w:szCs w:val="20"/>
          <w:color w:val="auto"/>
        </w:rPr>
      </w:pPr>
      <w:r>
        <w:rPr>
          <w:rFonts w:ascii="Arial" w:cs="Arial" w:eastAsia="Arial" w:hAnsi="Arial"/>
          <w:sz w:val="18"/>
          <w:szCs w:val="18"/>
          <w:b w:val="1"/>
          <w:bCs w:val="1"/>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11"/>
        </w:trPr>
        <w:tc>
          <w:tcPr>
            <w:tcW w:w="386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CUSIP No. 92337F107</w:t>
            </w: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b w:val="1"/>
                <w:bCs w:val="1"/>
                <w:color w:val="auto"/>
                <w:w w:val="92"/>
              </w:rPr>
              <w:t>Page 3 of 5 Pages</w:t>
            </w:r>
          </w:p>
        </w:tc>
      </w:tr>
      <w:tr>
        <w:trPr>
          <w:trHeight w:val="74"/>
        </w:trPr>
        <w:tc>
          <w:tcPr>
            <w:tcW w:w="900" w:type="dxa"/>
            <w:vAlign w:val="bottom"/>
            <w:tcBorders>
              <w:left w:val="single" w:sz="8" w:color="auto"/>
              <w:bottom w:val="single" w:sz="8" w:color="auto"/>
            </w:tcBorders>
          </w:tcPr>
          <w:p>
            <w:pPr>
              <w:spacing w:after="0"/>
              <w:rPr>
                <w:sz w:val="6"/>
                <w:szCs w:val="6"/>
                <w:color w:val="auto"/>
              </w:rPr>
            </w:pPr>
          </w:p>
        </w:tc>
        <w:tc>
          <w:tcPr>
            <w:tcW w:w="2960" w:type="dxa"/>
            <w:vAlign w:val="bottom"/>
            <w:tcBorders>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2960" w:type="dxa"/>
            <w:vAlign w:val="bottom"/>
          </w:tcPr>
          <w:p>
            <w:pPr>
              <w:ind w:left="180"/>
              <w:spacing w:after="0"/>
              <w:rPr>
                <w:sz w:val="20"/>
                <w:szCs w:val="20"/>
                <w:color w:val="auto"/>
              </w:rPr>
            </w:pPr>
            <w:r>
              <w:rPr>
                <w:rFonts w:ascii="Arial" w:cs="Arial" w:eastAsia="Arial" w:hAnsi="Arial"/>
                <w:sz w:val="18"/>
                <w:szCs w:val="18"/>
                <w:b w:val="1"/>
                <w:bCs w:val="1"/>
                <w:color w:val="auto"/>
              </w:rPr>
              <w:t>Name of issuer:</w:t>
            </w:r>
          </w:p>
        </w:tc>
        <w:tc>
          <w:tcPr>
            <w:tcW w:w="370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6000 Shoreline Court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0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or principal business office or, if none, residence: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East 28th Street,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10016</w:t>
      </w:r>
    </w:p>
    <w:p>
      <w:pPr>
        <w:spacing w:after="0" w:line="20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Delaware, United States</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92337F107</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 (15 U.S.C. 78o);</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Bank as defined in section 3(a)(6) of the Act (15 U.S.C. 78c);</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Act (15 U.S.C. 78c);</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[X] An investment adviser in accordance with § 240.13d-1(b)(1)(ii)(E);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 240.13d-1(b)(1)(ii)(F);</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 240.13d-1(b)(1)(ii)(G);</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right="380" w:firstLine="8"/>
        <w:spacing w:after="0" w:line="277"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 A non-U.S. institution in accordance with § 240.13d-1(b)(1)(ii)(J);</w:t>
      </w:r>
    </w:p>
    <w:p>
      <w:pPr>
        <w:spacing w:after="0" w:line="225" w:lineRule="exact"/>
        <w:rPr>
          <w:rFonts w:ascii="Arial" w:cs="Arial" w:eastAsia="Arial" w:hAnsi="Arial"/>
          <w:sz w:val="18"/>
          <w:szCs w:val="18"/>
          <w:color w:val="auto"/>
        </w:rPr>
      </w:pPr>
    </w:p>
    <w:p>
      <w:pPr>
        <w:ind w:right="10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 Group, in accordance with § 240.13d-1(b)(1)(ii)(K). If filing as a non-U.S. institution in accordance with § 240.13d-1(b)(1)(ii)(J), please specify the type of institution: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11"/>
        </w:trPr>
        <w:tc>
          <w:tcPr>
            <w:tcW w:w="386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CUSIP No. 92337F107</w:t>
            </w: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b w:val="1"/>
                <w:bCs w:val="1"/>
                <w:color w:val="auto"/>
                <w:w w:val="92"/>
              </w:rPr>
              <w:t>Page 4 of 5 Pages</w:t>
            </w:r>
          </w:p>
        </w:tc>
      </w:tr>
      <w:tr>
        <w:trPr>
          <w:trHeight w:val="74"/>
        </w:trPr>
        <w:tc>
          <w:tcPr>
            <w:tcW w:w="780" w:type="dxa"/>
            <w:vAlign w:val="bottom"/>
            <w:tcBorders>
              <w:left w:val="single" w:sz="8" w:color="auto"/>
              <w:bottom w:val="single" w:sz="8" w:color="auto"/>
            </w:tcBorders>
          </w:tcPr>
          <w:p>
            <w:pPr>
              <w:spacing w:after="0"/>
              <w:rPr>
                <w:sz w:val="6"/>
                <w:szCs w:val="6"/>
                <w:color w:val="auto"/>
              </w:rPr>
            </w:pPr>
          </w:p>
        </w:tc>
        <w:tc>
          <w:tcPr>
            <w:tcW w:w="3080" w:type="dxa"/>
            <w:vAlign w:val="bottom"/>
            <w:tcBorders>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080" w:type="dxa"/>
            <w:vAlign w:val="bottom"/>
          </w:tcPr>
          <w:p>
            <w:pPr>
              <w:ind w:left="220"/>
              <w:spacing w:after="0"/>
              <w:rPr>
                <w:sz w:val="20"/>
                <w:szCs w:val="20"/>
                <w:color w:val="auto"/>
              </w:rPr>
            </w:pPr>
            <w:r>
              <w:rPr>
                <w:rFonts w:ascii="Arial" w:cs="Arial" w:eastAsia="Arial" w:hAnsi="Arial"/>
                <w:sz w:val="18"/>
                <w:szCs w:val="18"/>
                <w:b w:val="1"/>
                <w:bCs w:val="1"/>
                <w:color w:val="auto"/>
              </w:rPr>
              <w:t>Ownership</w:t>
            </w:r>
          </w:p>
        </w:tc>
        <w:tc>
          <w:tcPr>
            <w:tcW w:w="370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pacing w:after="0" w:line="202" w:lineRule="exact"/>
        <w:rPr>
          <w:sz w:val="20"/>
          <w:szCs w:val="20"/>
          <w:color w:val="auto"/>
        </w:rPr>
      </w:pPr>
    </w:p>
    <w:p>
      <w:pPr>
        <w:ind w:left="960" w:right="8180" w:hanging="952"/>
        <w:spacing w:after="0" w:line="500" w:lineRule="auto"/>
        <w:tabs>
          <w:tab w:leader="none" w:pos="1007"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7,887,194</w:t>
      </w:r>
    </w:p>
    <w:p>
      <w:pPr>
        <w:spacing w:after="0" w:line="1" w:lineRule="exact"/>
        <w:rPr>
          <w:rFonts w:ascii="Arial" w:cs="Arial" w:eastAsia="Arial" w:hAnsi="Arial"/>
          <w:sz w:val="18"/>
          <w:szCs w:val="18"/>
          <w:color w:val="auto"/>
        </w:rPr>
      </w:pPr>
    </w:p>
    <w:p>
      <w:pPr>
        <w:ind w:left="1020" w:hanging="101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11.10%</w:t>
      </w:r>
    </w:p>
    <w:p>
      <w:pPr>
        <w:spacing w:after="0" w:line="225" w:lineRule="exact"/>
        <w:rPr>
          <w:sz w:val="20"/>
          <w:szCs w:val="20"/>
          <w:color w:val="auto"/>
        </w:rPr>
      </w:pPr>
    </w:p>
    <w:p>
      <w:pPr>
        <w:ind w:left="1020" w:hanging="101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180" w:hanging="265"/>
        <w:spacing w:after="0"/>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7,288,381</w:t>
      </w:r>
    </w:p>
    <w:p>
      <w:pPr>
        <w:spacing w:after="0" w:line="225" w:lineRule="exact"/>
        <w:rPr>
          <w:rFonts w:ascii="Arial" w:cs="Arial" w:eastAsia="Arial" w:hAnsi="Arial"/>
          <w:sz w:val="18"/>
          <w:szCs w:val="18"/>
          <w:color w:val="auto"/>
        </w:rPr>
      </w:pPr>
    </w:p>
    <w:p>
      <w:pPr>
        <w:ind w:left="1180" w:hanging="265"/>
        <w:spacing w:after="0"/>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594,281</w:t>
      </w:r>
    </w:p>
    <w:p>
      <w:pPr>
        <w:spacing w:after="0" w:line="225" w:lineRule="exact"/>
        <w:rPr>
          <w:rFonts w:ascii="Arial" w:cs="Arial" w:eastAsia="Arial" w:hAnsi="Arial"/>
          <w:sz w:val="18"/>
          <w:szCs w:val="18"/>
          <w:color w:val="auto"/>
        </w:rPr>
      </w:pPr>
    </w:p>
    <w:p>
      <w:pPr>
        <w:ind w:left="1220" w:hanging="305"/>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7,887,194</w:t>
      </w:r>
    </w:p>
    <w:p>
      <w:pPr>
        <w:spacing w:after="0" w:line="225" w:lineRule="exact"/>
        <w:rPr>
          <w:rFonts w:ascii="Arial" w:cs="Arial" w:eastAsia="Arial" w:hAnsi="Arial"/>
          <w:sz w:val="18"/>
          <w:szCs w:val="18"/>
          <w:color w:val="auto"/>
        </w:rPr>
      </w:pPr>
    </w:p>
    <w:p>
      <w:pPr>
        <w:ind w:left="1220" w:hanging="305"/>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86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CUSIP No. 92337F107</w:t>
            </w: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b w:val="1"/>
                <w:bCs w:val="1"/>
                <w:color w:val="auto"/>
                <w:w w:val="92"/>
              </w:rPr>
              <w:t>Page 5 of 5 Pages</w:t>
            </w:r>
          </w:p>
        </w:tc>
      </w:tr>
      <w:tr>
        <w:trPr>
          <w:trHeight w:val="74"/>
        </w:trPr>
        <w:tc>
          <w:tcPr>
            <w:tcW w:w="880" w:type="dxa"/>
            <w:vAlign w:val="bottom"/>
            <w:tcBorders>
              <w:left w:val="single" w:sz="8" w:color="auto"/>
              <w:bottom w:val="single" w:sz="8" w:color="auto"/>
            </w:tcBorders>
          </w:tcPr>
          <w:p>
            <w:pPr>
              <w:spacing w:after="0"/>
              <w:rPr>
                <w:sz w:val="6"/>
                <w:szCs w:val="6"/>
                <w:color w:val="auto"/>
              </w:rPr>
            </w:pPr>
          </w:p>
        </w:tc>
        <w:tc>
          <w:tcPr>
            <w:tcW w:w="2980" w:type="dxa"/>
            <w:vAlign w:val="bottom"/>
            <w:tcBorders>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298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370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reporting persons agree that this statement is filed on behalf of each of them.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December 10,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ARK Investment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Kellen Carter</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3343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2021-12-10T08:54:17Z</dcterms:created>
  <dcterms:modified xsi:type="dcterms:W3CDTF">2021-12-10T08:54:17Z</dcterms:modified>
</cp:coreProperties>
</file>