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Holstein Jens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08/01/2020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6000 SHORELINE COURT, SUITE</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ind w:left="80"/>
              <w:spacing w:after="0"/>
              <w:rPr>
                <w:sz w:val="20"/>
                <w:szCs w:val="20"/>
                <w:color w:val="auto"/>
              </w:rPr>
            </w:pPr>
            <w:r>
              <w:rPr>
                <w:rFonts w:ascii="Arial" w:cs="Arial" w:eastAsia="Arial" w:hAnsi="Arial"/>
                <w:sz w:val="15"/>
                <w:szCs w:val="15"/>
                <w:color w:val="auto"/>
                <w:w w:val="95"/>
              </w:rPr>
              <w:t>3.</w:t>
            </w:r>
          </w:p>
        </w:tc>
        <w:tc>
          <w:tcPr>
            <w:tcW w:w="3000" w:type="dxa"/>
            <w:vAlign w:val="bottom"/>
          </w:tcPr>
          <w:p>
            <w:pPr>
              <w:ind w:left="20"/>
              <w:spacing w:after="0"/>
              <w:rPr>
                <w:sz w:val="20"/>
                <w:szCs w:val="20"/>
                <w:color w:val="auto"/>
              </w:rPr>
            </w:pPr>
            <w:r>
              <w:rPr>
                <w:rFonts w:ascii="Arial" w:cs="Arial" w:eastAsia="Arial" w:hAnsi="Arial"/>
                <w:sz w:val="15"/>
                <w:szCs w:val="15"/>
                <w:color w:val="auto"/>
              </w:rPr>
              <w:t xml:space="preserve">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tc>
        <w:tc>
          <w:tcPr>
            <w:tcW w:w="2780" w:type="dxa"/>
            <w:vAlign w:val="bottom"/>
          </w:tcPr>
          <w:p>
            <w:pPr>
              <w:spacing w:after="0"/>
              <w:rPr>
                <w:sz w:val="14"/>
                <w:szCs w:val="14"/>
                <w:color w:val="auto"/>
              </w:rPr>
            </w:pPr>
          </w:p>
        </w:tc>
      </w:tr>
      <w:tr>
        <w:trPr>
          <w:trHeight w:val="306"/>
        </w:trPr>
        <w:tc>
          <w:tcPr>
            <w:tcW w:w="3220" w:type="dxa"/>
            <w:vAlign w:val="bottom"/>
            <w:gridSpan w:val="2"/>
          </w:tcPr>
          <w:p>
            <w:pPr>
              <w:ind w:left="80"/>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VERACYTE,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VCYT</w:t>
            </w:r>
            <w:r>
              <w:rPr>
                <w:rFonts w:ascii="Arial" w:cs="Arial" w:eastAsia="Arial" w:hAnsi="Arial"/>
                <w:sz w:val="24"/>
                <w:szCs w:val="24"/>
                <w:color w:val="0000EE"/>
              </w:rPr>
              <w:t xml:space="preserve"> </w:t>
            </w:r>
            <w:r>
              <w:rPr>
                <w:rFonts w:ascii="Arial" w:cs="Arial" w:eastAsia="Arial" w:hAnsi="Arial"/>
                <w:sz w:val="24"/>
                <w:szCs w:val="24"/>
                <w:color w:val="000000"/>
              </w:rPr>
              <w:t>]</w:t>
            </w:r>
          </w:p>
        </w:tc>
        <w:tc>
          <w:tcPr>
            <w:tcW w:w="2780" w:type="dxa"/>
            <w:vAlign w:val="bottom"/>
          </w:tcPr>
          <w:p>
            <w:pPr>
              <w:spacing w:after="0"/>
              <w:rPr>
                <w:sz w:val="24"/>
                <w:szCs w:val="24"/>
                <w:color w:val="auto"/>
              </w:rPr>
            </w:pPr>
          </w:p>
        </w:tc>
      </w:tr>
      <w:tr>
        <w:trPr>
          <w:trHeight w:val="313"/>
        </w:trPr>
        <w:tc>
          <w:tcPr>
            <w:tcW w:w="2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r>
      <w:tr>
        <w:trPr>
          <w:trHeight w:val="224"/>
        </w:trPr>
        <w:tc>
          <w:tcPr>
            <w:tcW w:w="220" w:type="dxa"/>
            <w:vAlign w:val="bottom"/>
          </w:tcPr>
          <w:p>
            <w:pPr>
              <w:ind w:left="80"/>
              <w:spacing w:after="0"/>
              <w:rPr>
                <w:sz w:val="20"/>
                <w:szCs w:val="20"/>
                <w:color w:val="auto"/>
              </w:rPr>
            </w:pPr>
            <w:r>
              <w:rPr>
                <w:rFonts w:ascii="Arial" w:cs="Arial" w:eastAsia="Arial" w:hAnsi="Arial"/>
                <w:sz w:val="15"/>
                <w:szCs w:val="15"/>
                <w:color w:val="auto"/>
                <w:w w:val="95"/>
              </w:rPr>
              <w:t>4.</w:t>
            </w:r>
          </w:p>
        </w:tc>
        <w:tc>
          <w:tcPr>
            <w:tcW w:w="3000" w:type="dxa"/>
            <w:vAlign w:val="bottom"/>
          </w:tcPr>
          <w:p>
            <w:pPr>
              <w:ind w:left="20"/>
              <w:spacing w:after="0"/>
              <w:rPr>
                <w:sz w:val="20"/>
                <w:szCs w:val="20"/>
                <w:color w:val="auto"/>
              </w:rPr>
            </w:pPr>
            <w:r>
              <w:rPr>
                <w:rFonts w:ascii="Arial" w:cs="Arial" w:eastAsia="Arial" w:hAnsi="Arial"/>
                <w:sz w:val="15"/>
                <w:szCs w:val="15"/>
                <w:color w:val="auto"/>
              </w:rPr>
              <w:t>Relationship of Reporting Person(s) to</w:t>
            </w:r>
          </w:p>
        </w:tc>
        <w:tc>
          <w:tcPr>
            <w:tcW w:w="2780" w:type="dxa"/>
            <w:vAlign w:val="bottom"/>
          </w:tcPr>
          <w:p>
            <w:pPr>
              <w:ind w:left="12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32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Issuer</w:t>
            </w:r>
          </w:p>
        </w:tc>
        <w:tc>
          <w:tcPr>
            <w:tcW w:w="2780" w:type="dxa"/>
            <w:vAlign w:val="bottom"/>
          </w:tcPr>
          <w:p>
            <w:pPr>
              <w:ind w:left="120"/>
              <w:spacing w:after="0" w:line="165" w:lineRule="exact"/>
              <w:rPr>
                <w:sz w:val="20"/>
                <w:szCs w:val="20"/>
                <w:color w:val="auto"/>
              </w:rPr>
            </w:pPr>
            <w:r>
              <w:rPr>
                <w:rFonts w:ascii="Arial" w:cs="Arial" w:eastAsia="Arial" w:hAnsi="Arial"/>
                <w:sz w:val="15"/>
                <w:szCs w:val="15"/>
                <w:color w:val="auto"/>
              </w:rPr>
              <w:t>Filed (Month/Day/Year)</w:t>
            </w:r>
          </w:p>
        </w:tc>
      </w:tr>
      <w:tr>
        <w:trPr>
          <w:trHeight w:val="180"/>
        </w:trPr>
        <w:tc>
          <w:tcPr>
            <w:tcW w:w="3220" w:type="dxa"/>
            <w:vAlign w:val="bottom"/>
            <w:gridSpan w:val="2"/>
          </w:tcPr>
          <w:p>
            <w:pPr>
              <w:ind w:left="80"/>
              <w:spacing w:after="0"/>
              <w:rPr>
                <w:sz w:val="20"/>
                <w:szCs w:val="20"/>
                <w:color w:val="auto"/>
              </w:rPr>
            </w:pPr>
            <w:r>
              <w:rPr>
                <w:rFonts w:ascii="Arial" w:cs="Arial" w:eastAsia="Arial" w:hAnsi="Arial"/>
                <w:sz w:val="15"/>
                <w:szCs w:val="15"/>
                <w:color w:val="auto"/>
              </w:rPr>
              <w:t>(Check all applicable)</w:t>
            </w:r>
          </w:p>
        </w:tc>
        <w:tc>
          <w:tcPr>
            <w:tcW w:w="2780" w:type="dxa"/>
            <w:vAlign w:val="bottom"/>
          </w:tcPr>
          <w:p>
            <w:pPr>
              <w:spacing w:after="0"/>
              <w:rPr>
                <w:sz w:val="15"/>
                <w:szCs w:val="15"/>
                <w:color w:val="auto"/>
              </w:rPr>
            </w:pPr>
          </w:p>
        </w:tc>
      </w:tr>
    </w:tbl>
    <w:p>
      <w:pPr>
        <w:spacing w:after="0" w:line="12" w:lineRule="exact"/>
        <w:rPr>
          <w:sz w:val="24"/>
          <w:szCs w:val="24"/>
          <w:color w:val="auto"/>
        </w:rPr>
      </w:pPr>
    </w:p>
    <w:p>
      <w:pPr>
        <w:sectPr>
          <w:pgSz w:w="11900" w:h="16838" w:orient="portrait"/>
          <w:cols w:equalWidth="0" w:num="2">
            <w:col w:w="4720" w:space="200"/>
            <w:col w:w="6020"/>
          </w:cols>
          <w:pgMar w:left="480" w:top="236" w:right="479" w:bottom="1440" w:gutter="0" w:footer="0" w:header="0"/>
          <w:type w:val="continuous"/>
        </w:sectPr>
      </w:pPr>
    </w:p>
    <w:p>
      <w:pPr>
        <w:spacing w:after="0" w:line="17"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20" w:val="left"/>
          <w:tab w:leader="none" w:pos="1860"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4"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340"/>
        <w:spacing w:after="0"/>
        <w:tabs>
          <w:tab w:leader="none" w:pos="186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ind w:left="-9" w:right="480" w:firstLine="9"/>
        <w:spacing w:after="0" w:line="239" w:lineRule="auto"/>
        <w:tabs>
          <w:tab w:leader="none" w:pos="158" w:val="left"/>
        </w:tabs>
        <w:numPr>
          <w:ilvl w:val="0"/>
          <w:numId w:val="1"/>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2"/>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460" w:space="720"/>
            <w:col w:w="2820"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Keith Kennedy, as</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10000"/>
        <w:spacing w:after="0"/>
        <w:rPr>
          <w:sz w:val="20"/>
          <w:szCs w:val="20"/>
          <w:color w:val="auto"/>
        </w:rPr>
      </w:pPr>
      <w:r>
        <w:rPr>
          <w:rFonts w:ascii="Arial" w:cs="Arial" w:eastAsia="Arial" w:hAnsi="Arial"/>
          <w:sz w:val="19"/>
          <w:szCs w:val="19"/>
          <w:b w:val="1"/>
          <w:bCs w:val="1"/>
          <w:color w:val="auto"/>
        </w:rPr>
        <w:t>Exhibit 24</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50" w:lineRule="exact"/>
        <w:rPr>
          <w:sz w:val="20"/>
          <w:szCs w:val="20"/>
          <w:color w:val="auto"/>
        </w:rPr>
      </w:pPr>
    </w:p>
    <w:p>
      <w:pPr>
        <w:jc w:val="both"/>
        <w:ind w:firstLine="720"/>
        <w:spacing w:after="0" w:line="266" w:lineRule="auto"/>
        <w:rPr>
          <w:sz w:val="20"/>
          <w:szCs w:val="20"/>
          <w:color w:val="auto"/>
        </w:rPr>
      </w:pPr>
      <w:r>
        <w:rPr>
          <w:rFonts w:ascii="Arial" w:cs="Arial" w:eastAsia="Arial" w:hAnsi="Arial"/>
          <w:sz w:val="20"/>
          <w:szCs w:val="20"/>
          <w:b w:val="1"/>
          <w:bCs w:val="1"/>
          <w:color w:val="auto"/>
        </w:rPr>
        <w:t>KNOW ALL BY THESE PRESENTS</w:t>
      </w:r>
      <w:r>
        <w:rPr>
          <w:rFonts w:ascii="Arial" w:cs="Arial" w:eastAsia="Arial" w:hAnsi="Arial"/>
          <w:sz w:val="20"/>
          <w:szCs w:val="20"/>
          <w:color w:val="auto"/>
        </w:rPr>
        <w:t>, that the undersigned hereby constitutes and appoints Keith Kennedy, Bonnie</w:t>
      </w:r>
      <w:r>
        <w:rPr>
          <w:rFonts w:ascii="Arial" w:cs="Arial" w:eastAsia="Arial" w:hAnsi="Arial"/>
          <w:sz w:val="20"/>
          <w:szCs w:val="20"/>
          <w:b w:val="1"/>
          <w:bCs w:val="1"/>
          <w:color w:val="auto"/>
        </w:rPr>
        <w:t xml:space="preserve"> </w:t>
      </w:r>
      <w:r>
        <w:rPr>
          <w:rFonts w:ascii="Arial" w:cs="Arial" w:eastAsia="Arial" w:hAnsi="Arial"/>
          <w:sz w:val="20"/>
          <w:szCs w:val="20"/>
          <w:color w:val="auto"/>
        </w:rPr>
        <w:t>Anderson and Alex Tull, as long as they are providing services to Veracyte, Inc., a Delaware corporation (the “Company”), or any of them, as the undersigned’s true and lawful attorney-in-fact to:</w:t>
      </w:r>
    </w:p>
    <w:p>
      <w:pPr>
        <w:spacing w:after="0" w:line="200" w:lineRule="exact"/>
        <w:rPr>
          <w:sz w:val="20"/>
          <w:szCs w:val="20"/>
          <w:color w:val="auto"/>
        </w:rPr>
      </w:pPr>
    </w:p>
    <w:p>
      <w:pPr>
        <w:jc w:val="both"/>
        <w:ind w:firstLine="1441"/>
        <w:spacing w:after="0" w:line="259" w:lineRule="auto"/>
        <w:tabs>
          <w:tab w:leader="none" w:pos="1948" w:val="left"/>
        </w:tabs>
        <w:numPr>
          <w:ilvl w:val="0"/>
          <w:numId w:val="4"/>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representative of Veracyte,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any and all Form ID, or Form 3, 4 or 5 reports and any amendments thereto required to be filed by the undersigned in accordance with Section 16(a) of the Securities Exchange Act of 1934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and the rules thereunder with respect to transactions in the Company’s securities;</w:t>
      </w:r>
    </w:p>
    <w:p>
      <w:pPr>
        <w:spacing w:after="0" w:line="207" w:lineRule="exact"/>
        <w:rPr>
          <w:rFonts w:ascii="Arial" w:cs="Arial" w:eastAsia="Arial" w:hAnsi="Arial"/>
          <w:sz w:val="20"/>
          <w:szCs w:val="20"/>
          <w:color w:val="auto"/>
        </w:rPr>
      </w:pPr>
    </w:p>
    <w:p>
      <w:pPr>
        <w:jc w:val="both"/>
        <w:ind w:right="20" w:firstLine="1441"/>
        <w:spacing w:after="0" w:line="264" w:lineRule="auto"/>
        <w:tabs>
          <w:tab w:leader="none" w:pos="1990" w:val="left"/>
        </w:tabs>
        <w:numPr>
          <w:ilvl w:val="0"/>
          <w:numId w:val="4"/>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ID, or Form 3, 4 or 5 report and any amendments thereto and timely file such report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1441"/>
        <w:spacing w:after="0" w:line="277" w:lineRule="auto"/>
        <w:tabs>
          <w:tab w:leader="none" w:pos="2009"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192"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200"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5th day of August,</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2020.</w:t>
      </w:r>
    </w:p>
    <w:p>
      <w:pPr>
        <w:spacing w:after="0" w:line="234" w:lineRule="exact"/>
        <w:rPr>
          <w:sz w:val="20"/>
          <w:szCs w:val="20"/>
          <w:color w:val="auto"/>
        </w:rPr>
      </w:pPr>
    </w:p>
    <w:p>
      <w:pPr>
        <w:ind w:left="1480"/>
        <w:spacing w:after="0"/>
        <w:tabs>
          <w:tab w:leader="none" w:pos="272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/s/ Jens Holstein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-11430</wp:posOffset>
            </wp:positionV>
            <wp:extent cx="12452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230" w:lineRule="exact"/>
        <w:rPr>
          <w:sz w:val="20"/>
          <w:szCs w:val="20"/>
          <w:color w:val="auto"/>
        </w:rPr>
      </w:pPr>
    </w:p>
    <w:p>
      <w:pPr>
        <w:ind w:left="1480"/>
        <w:spacing w:after="0"/>
        <w:tabs>
          <w:tab w:leader="none" w:pos="2860" w:val="left"/>
        </w:tabs>
        <w:rPr>
          <w:sz w:val="20"/>
          <w:szCs w:val="20"/>
          <w:color w:val="auto"/>
        </w:rPr>
      </w:pPr>
      <w:r>
        <w:rPr>
          <w:rFonts w:ascii="Arial" w:cs="Arial" w:eastAsia="Arial" w:hAnsi="Arial"/>
          <w:sz w:val="20"/>
          <w:szCs w:val="20"/>
          <w:color w:val="auto"/>
        </w:rPr>
        <w:t>Printed Name:</w:t>
      </w:r>
      <w:r>
        <w:rPr>
          <w:sz w:val="20"/>
          <w:szCs w:val="20"/>
          <w:color w:val="auto"/>
        </w:rPr>
        <w:tab/>
      </w:r>
      <w:r>
        <w:rPr>
          <w:rFonts w:ascii="Arial" w:cs="Arial" w:eastAsia="Arial" w:hAnsi="Arial"/>
          <w:sz w:val="17"/>
          <w:szCs w:val="17"/>
          <w:color w:val="auto"/>
        </w:rPr>
        <w:t>Jens Holstein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-11430</wp:posOffset>
            </wp:positionV>
            <wp:extent cx="11569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697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19880"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2020-08-06T17:41:55Z</dcterms:created>
  <dcterms:modified xsi:type="dcterms:W3CDTF">2020-08-06T17:41:55Z</dcterms:modified>
</cp:coreProperties>
</file>