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5601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560185"/>
                    </a:xfrm>
                    <a:prstGeom prst="rect">
                      <a:avLst/>
                    </a:prstGeom>
                    <a:noFill/>
                  </pic:spPr>
                </pic:pic>
              </a:graphicData>
            </a:graphic>
          </wp:anchor>
        </w:drawing>
      </w:r>
    </w:p>
    <w:p>
      <w:pPr>
        <w:sectPr>
          <w:pgSz w:w="11900" w:h="16838" w:orient="portrait"/>
          <w:cols w:equalWidth="0" w:num="1">
            <w:col w:w="11420"/>
          </w:cols>
          <w:pgMar w:left="240" w:top="226" w:right="239" w:bottom="567"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Anderson Bonnie 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40" w:type="dxa"/>
            <w:vAlign w:val="bottom"/>
            <w:tcBorders>
              <w:top w:val="single" w:sz="8" w:color="0000EE"/>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10/29/2013</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VERACYTE,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7000 SHORELINE COURT, SUITE 250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98"/>
        </w:trPr>
        <w:tc>
          <w:tcPr>
            <w:tcW w:w="1080" w:type="dxa"/>
            <w:vAlign w:val="bottom"/>
          </w:tcPr>
          <w:p>
            <w:pPr>
              <w:ind w:left="40"/>
              <w:spacing w:after="0"/>
              <w:rPr>
                <w:sz w:val="20"/>
                <w:szCs w:val="20"/>
                <w:color w:val="auto"/>
              </w:rPr>
            </w:pPr>
            <w:r>
              <w:rPr>
                <w:rFonts w:ascii="Arial" w:cs="Arial" w:eastAsia="Arial" w:hAnsi="Arial"/>
                <w:sz w:val="18"/>
                <w:szCs w:val="18"/>
                <w:color w:val="0000FF"/>
                <w:w w:val="97"/>
              </w:rPr>
              <w:t>SOUTH SAN</w:t>
            </w:r>
          </w:p>
        </w:tc>
        <w:tc>
          <w:tcPr>
            <w:tcW w:w="720" w:type="dxa"/>
            <w:vAlign w:val="bottom"/>
          </w:tcPr>
          <w:p>
            <w:pPr>
              <w:ind w:left="60"/>
              <w:spacing w:after="0"/>
              <w:rPr>
                <w:sz w:val="20"/>
                <w:szCs w:val="20"/>
                <w:color w:val="auto"/>
              </w:rPr>
            </w:pPr>
            <w:r>
              <w:rPr>
                <w:rFonts w:ascii="Arial" w:cs="Arial" w:eastAsia="Arial" w:hAnsi="Arial"/>
                <w:sz w:val="18"/>
                <w:szCs w:val="18"/>
                <w:color w:val="0000FF"/>
              </w:rPr>
              <w:t>CA</w:t>
            </w:r>
          </w:p>
        </w:tc>
        <w:tc>
          <w:tcPr>
            <w:tcW w:w="840" w:type="dxa"/>
            <w:vAlign w:val="bottom"/>
          </w:tcPr>
          <w:p>
            <w:pPr>
              <w:jc w:val="right"/>
              <w:spacing w:after="0"/>
              <w:rPr>
                <w:sz w:val="20"/>
                <w:szCs w:val="20"/>
                <w:color w:val="auto"/>
              </w:rPr>
            </w:pPr>
            <w:r>
              <w:rPr>
                <w:rFonts w:ascii="Arial" w:cs="Arial" w:eastAsia="Arial" w:hAnsi="Arial"/>
                <w:sz w:val="18"/>
                <w:szCs w:val="18"/>
                <w:color w:val="0000FF"/>
              </w:rPr>
              <w:t>94080</w:t>
            </w:r>
          </w:p>
        </w:tc>
      </w:tr>
      <w:tr>
        <w:trPr>
          <w:trHeight w:val="222"/>
        </w:trPr>
        <w:tc>
          <w:tcPr>
            <w:tcW w:w="1080" w:type="dxa"/>
            <w:vAlign w:val="bottom"/>
          </w:tcPr>
          <w:p>
            <w:pPr>
              <w:ind w:left="40"/>
              <w:spacing w:after="0"/>
              <w:rPr>
                <w:sz w:val="20"/>
                <w:szCs w:val="20"/>
                <w:color w:val="auto"/>
              </w:rPr>
            </w:pPr>
            <w:r>
              <w:rPr>
                <w:rFonts w:ascii="Arial" w:cs="Arial" w:eastAsia="Arial" w:hAnsi="Arial"/>
                <w:sz w:val="18"/>
                <w:szCs w:val="18"/>
                <w:color w:val="0000FF"/>
                <w:w w:val="96"/>
              </w:rPr>
              <w:t>FRANCISCO</w:t>
            </w: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76"/>
        </w:trPr>
        <w:tc>
          <w:tcPr>
            <w:tcW w:w="1840" w:type="dxa"/>
            <w:vAlign w:val="bottom"/>
            <w:gridSpan w:val="2"/>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808080"/>
            </w:tcBorders>
          </w:tcPr>
          <w:p>
            <w:pPr>
              <w:spacing w:after="0"/>
              <w:rPr>
                <w:sz w:val="23"/>
                <w:szCs w:val="23"/>
                <w:color w:val="auto"/>
              </w:rPr>
            </w:pPr>
          </w:p>
        </w:tc>
        <w:tc>
          <w:tcPr>
            <w:tcW w:w="268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20" w:type="dxa"/>
            <w:vAlign w:val="bottom"/>
            <w:vMerge w:val="restart"/>
          </w:tcPr>
          <w:p>
            <w:pPr>
              <w:ind w:left="200"/>
              <w:spacing w:after="0" w:line="195"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line="155" w:lineRule="exact"/>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line="155" w:lineRule="exact"/>
              <w:rPr>
                <w:sz w:val="20"/>
                <w:szCs w:val="20"/>
                <w:color w:val="auto"/>
              </w:rPr>
            </w:pPr>
            <w:r>
              <w:rPr>
                <w:rFonts w:ascii="Arial" w:cs="Arial" w:eastAsia="Arial" w:hAnsi="Arial"/>
                <w:sz w:val="14"/>
                <w:szCs w:val="14"/>
                <w:color w:val="auto"/>
              </w:rPr>
              <w:t>Other (specify</w:t>
            </w:r>
          </w:p>
        </w:tc>
        <w:tc>
          <w:tcPr>
            <w:tcW w:w="200" w:type="dxa"/>
            <w:vAlign w:val="bottom"/>
            <w:tcBorders>
              <w:top w:val="single" w:sz="8" w:color="2C2C2C"/>
            </w:tcBorders>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Borders>
              <w:top w:val="single" w:sz="8" w:color="2C2C2C"/>
            </w:tcBorders>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41"/>
        </w:trPr>
        <w:tc>
          <w:tcPr>
            <w:tcW w:w="420" w:type="dxa"/>
            <w:vAlign w:val="bottom"/>
            <w:vMerge w:val="continue"/>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3"/>
                <w:szCs w:val="3"/>
                <w:color w:val="auto"/>
              </w:rPr>
            </w:pPr>
          </w:p>
        </w:tc>
        <w:tc>
          <w:tcPr>
            <w:tcW w:w="2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8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249"/>
        </w:trPr>
        <w:tc>
          <w:tcPr>
            <w:tcW w:w="420" w:type="dxa"/>
            <w:vAlign w:val="bottom"/>
          </w:tcPr>
          <w:p>
            <w:pPr>
              <w:spacing w:after="0"/>
              <w:rPr>
                <w:sz w:val="21"/>
                <w:szCs w:val="21"/>
                <w:color w:val="auto"/>
              </w:rPr>
            </w:pPr>
          </w:p>
        </w:tc>
        <w:tc>
          <w:tcPr>
            <w:tcW w:w="2900" w:type="dxa"/>
            <w:vAlign w:val="bottom"/>
            <w:gridSpan w:val="2"/>
          </w:tcPr>
          <w:p>
            <w:pPr>
              <w:ind w:left="600"/>
              <w:spacing w:after="0"/>
              <w:rPr>
                <w:sz w:val="20"/>
                <w:szCs w:val="20"/>
                <w:color w:val="auto"/>
              </w:rPr>
            </w:pPr>
            <w:r>
              <w:rPr>
                <w:rFonts w:ascii="Arial" w:cs="Arial" w:eastAsia="Arial" w:hAnsi="Arial"/>
                <w:sz w:val="18"/>
                <w:szCs w:val="18"/>
                <w:color w:val="0000FF"/>
              </w:rPr>
              <w:t>President &amp; CEO</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329" w:lineRule="exact"/>
        <w:rPr>
          <w:sz w:val="24"/>
          <w:szCs w:val="24"/>
          <w:color w:val="auto"/>
        </w:rPr>
      </w:pPr>
    </w:p>
    <w:p>
      <w:pPr>
        <w:sectPr>
          <w:pgSz w:w="11900" w:h="16838" w:orient="portrait"/>
          <w:cols w:equalWidth="0" w:num="2">
            <w:col w:w="4720" w:space="480"/>
            <w:col w:w="6220"/>
          </w:cols>
          <w:pgMar w:left="240" w:top="226" w:right="239" w:bottom="567" w:gutter="0" w:footer="0" w:header="0"/>
          <w:type w:val="continuous"/>
        </w:sectPr>
      </w:pPr>
    </w:p>
    <w:p>
      <w:pPr>
        <w:spacing w:after="0" w:line="6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40" w:type="dxa"/>
            <w:vAlign w:val="bottom"/>
            <w:gridSpan w:val="2"/>
          </w:tcPr>
          <w:p>
            <w:pPr>
              <w:ind w:left="660"/>
              <w:spacing w:after="0"/>
              <w:rPr>
                <w:sz w:val="20"/>
                <w:szCs w:val="20"/>
                <w:color w:val="auto"/>
              </w:rPr>
            </w:pPr>
            <w:r>
              <w:rPr>
                <w:rFonts w:ascii="Arial" w:cs="Arial" w:eastAsia="Arial" w:hAnsi="Arial"/>
                <w:sz w:val="14"/>
                <w:szCs w:val="14"/>
                <w:b w:val="1"/>
                <w:bCs w:val="1"/>
                <w:color w:val="auto"/>
              </w:rPr>
              <w:t>2. Amount of Securities</w:t>
            </w: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120" w:type="dxa"/>
            <w:vAlign w:val="bottom"/>
            <w:gridSpan w:val="4"/>
          </w:tcPr>
          <w:p>
            <w:pPr>
              <w:ind w:left="2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gridSpan w:val="2"/>
          </w:tcPr>
          <w:p>
            <w:pPr>
              <w:ind w:left="66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w w:val="93"/>
              </w:rPr>
              <w:t>Form: Direct (D)</w:t>
            </w:r>
          </w:p>
        </w:tc>
        <w:tc>
          <w:tcPr>
            <w:tcW w:w="14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0000FF"/>
                <w:w w:val="86"/>
              </w:rPr>
              <w:t>125,000</w:t>
            </w:r>
          </w:p>
        </w:tc>
        <w:tc>
          <w:tcPr>
            <w:tcW w:w="940" w:type="dxa"/>
            <w:vAlign w:val="bottom"/>
          </w:tcPr>
          <w:p>
            <w:pPr>
              <w:ind w:left="720"/>
              <w:spacing w:after="0"/>
              <w:rPr>
                <w:sz w:val="20"/>
                <w:szCs w:val="20"/>
                <w:color w:val="auto"/>
              </w:rPr>
            </w:pPr>
            <w:r>
              <w:rPr>
                <w:rFonts w:ascii="Arial" w:cs="Arial" w:eastAsia="Arial" w:hAnsi="Arial"/>
                <w:sz w:val="18"/>
                <w:szCs w:val="18"/>
                <w:color w:val="0000FF"/>
              </w:rPr>
              <w:t>I</w:t>
            </w:r>
          </w:p>
        </w:tc>
        <w:tc>
          <w:tcPr>
            <w:tcW w:w="280" w:type="dxa"/>
            <w:vAlign w:val="bottom"/>
          </w:tcPr>
          <w:p>
            <w:pPr>
              <w:spacing w:after="0"/>
              <w:rPr>
                <w:sz w:val="23"/>
                <w:szCs w:val="23"/>
                <w:color w:val="auto"/>
              </w:rPr>
            </w:pPr>
          </w:p>
        </w:tc>
        <w:tc>
          <w:tcPr>
            <w:tcW w:w="3120" w:type="dxa"/>
            <w:vAlign w:val="bottom"/>
            <w:gridSpan w:val="4"/>
          </w:tcPr>
          <w:p>
            <w:pPr>
              <w:ind w:left="220"/>
              <w:spacing w:after="0"/>
              <w:rPr>
                <w:sz w:val="20"/>
                <w:szCs w:val="20"/>
                <w:color w:val="auto"/>
              </w:rPr>
            </w:pPr>
            <w:r>
              <w:rPr>
                <w:rFonts w:ascii="Arial" w:cs="Arial" w:eastAsia="Arial" w:hAnsi="Arial"/>
                <w:sz w:val="18"/>
                <w:szCs w:val="18"/>
                <w:color w:val="0000FF"/>
              </w:rPr>
              <w:t>By The ANP Anderson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0000FF"/>
                <w:w w:val="86"/>
              </w:rPr>
              <w:t>125,000</w:t>
            </w:r>
          </w:p>
        </w:tc>
        <w:tc>
          <w:tcPr>
            <w:tcW w:w="940" w:type="dxa"/>
            <w:vAlign w:val="bottom"/>
          </w:tcPr>
          <w:p>
            <w:pPr>
              <w:ind w:left="720"/>
              <w:spacing w:after="0"/>
              <w:rPr>
                <w:sz w:val="20"/>
                <w:szCs w:val="20"/>
                <w:color w:val="auto"/>
              </w:rPr>
            </w:pPr>
            <w:r>
              <w:rPr>
                <w:rFonts w:ascii="Arial" w:cs="Arial" w:eastAsia="Arial" w:hAnsi="Arial"/>
                <w:sz w:val="18"/>
                <w:szCs w:val="18"/>
                <w:color w:val="0000FF"/>
              </w:rPr>
              <w:t>I</w:t>
            </w:r>
          </w:p>
        </w:tc>
        <w:tc>
          <w:tcPr>
            <w:tcW w:w="280" w:type="dxa"/>
            <w:vAlign w:val="bottom"/>
          </w:tcPr>
          <w:p>
            <w:pPr>
              <w:spacing w:after="0"/>
              <w:rPr>
                <w:sz w:val="23"/>
                <w:szCs w:val="23"/>
                <w:color w:val="auto"/>
              </w:rPr>
            </w:pPr>
          </w:p>
        </w:tc>
        <w:tc>
          <w:tcPr>
            <w:tcW w:w="3120" w:type="dxa"/>
            <w:vAlign w:val="bottom"/>
            <w:gridSpan w:val="4"/>
          </w:tcPr>
          <w:p>
            <w:pPr>
              <w:ind w:left="220"/>
              <w:spacing w:after="0"/>
              <w:rPr>
                <w:sz w:val="20"/>
                <w:szCs w:val="20"/>
                <w:color w:val="auto"/>
              </w:rPr>
            </w:pPr>
            <w:r>
              <w:rPr>
                <w:rFonts w:ascii="Arial" w:cs="Arial" w:eastAsia="Arial" w:hAnsi="Arial"/>
                <w:sz w:val="18"/>
                <w:szCs w:val="18"/>
                <w:color w:val="0000FF"/>
              </w:rPr>
              <w:t>By The MJP Anderson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40" w:type="dxa"/>
            <w:vAlign w:val="bottom"/>
            <w:vMerge w:val="restart"/>
          </w:tcPr>
          <w:p>
            <w:pPr>
              <w:jc w:val="center"/>
              <w:spacing w:after="0"/>
              <w:rPr>
                <w:sz w:val="20"/>
                <w:szCs w:val="20"/>
                <w:color w:val="auto"/>
              </w:rPr>
            </w:pPr>
            <w:r>
              <w:rPr>
                <w:rFonts w:ascii="Arial" w:cs="Arial" w:eastAsia="Arial" w:hAnsi="Arial"/>
                <w:sz w:val="18"/>
                <w:szCs w:val="18"/>
                <w:color w:val="0000FF"/>
                <w:w w:val="87"/>
              </w:rPr>
              <w:t>99,085</w:t>
            </w:r>
          </w:p>
        </w:tc>
        <w:tc>
          <w:tcPr>
            <w:tcW w:w="940" w:type="dxa"/>
            <w:vAlign w:val="bottom"/>
            <w:vMerge w:val="restart"/>
          </w:tcPr>
          <w:p>
            <w:pPr>
              <w:ind w:left="720"/>
              <w:spacing w:after="0"/>
              <w:rPr>
                <w:sz w:val="20"/>
                <w:szCs w:val="20"/>
                <w:color w:val="auto"/>
              </w:rPr>
            </w:pPr>
            <w:r>
              <w:rPr>
                <w:rFonts w:ascii="Arial" w:cs="Arial" w:eastAsia="Arial" w:hAnsi="Arial"/>
                <w:sz w:val="18"/>
                <w:szCs w:val="18"/>
                <w:color w:val="0000FF"/>
              </w:rPr>
              <w:t>I</w:t>
            </w:r>
          </w:p>
        </w:tc>
        <w:tc>
          <w:tcPr>
            <w:tcW w:w="280" w:type="dxa"/>
            <w:vAlign w:val="bottom"/>
          </w:tcPr>
          <w:p>
            <w:pPr>
              <w:spacing w:after="0"/>
              <w:rPr>
                <w:sz w:val="22"/>
                <w:szCs w:val="22"/>
                <w:color w:val="auto"/>
              </w:rPr>
            </w:pPr>
          </w:p>
        </w:tc>
        <w:tc>
          <w:tcPr>
            <w:tcW w:w="3120" w:type="dxa"/>
            <w:vAlign w:val="bottom"/>
            <w:gridSpan w:val="4"/>
          </w:tcPr>
          <w:p>
            <w:pPr>
              <w:ind w:left="220"/>
              <w:spacing w:after="0"/>
              <w:rPr>
                <w:sz w:val="20"/>
                <w:szCs w:val="20"/>
                <w:color w:val="auto"/>
              </w:rPr>
            </w:pPr>
            <w:r>
              <w:rPr>
                <w:rFonts w:ascii="Arial" w:cs="Arial" w:eastAsia="Arial" w:hAnsi="Arial"/>
                <w:sz w:val="18"/>
                <w:szCs w:val="18"/>
                <w:color w:val="0000FF"/>
              </w:rPr>
              <w:t>By The Bonnie H. Anderson Living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restart"/>
          </w:tcPr>
          <w:p>
            <w:pPr>
              <w:ind w:left="220"/>
              <w:spacing w:after="0"/>
              <w:rPr>
                <w:sz w:val="20"/>
                <w:szCs w:val="20"/>
                <w:color w:val="auto"/>
              </w:rPr>
            </w:pPr>
            <w:r>
              <w:rPr>
                <w:rFonts w:ascii="Arial" w:cs="Arial" w:eastAsia="Arial" w:hAnsi="Arial"/>
                <w:sz w:val="18"/>
                <w:szCs w:val="18"/>
                <w:color w:val="0000FF"/>
                <w:w w:val="92"/>
              </w:rPr>
              <w:t>Trust</w:t>
            </w:r>
          </w:p>
        </w:tc>
        <w:tc>
          <w:tcPr>
            <w:tcW w:w="8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4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2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620" w:type="dxa"/>
            <w:vAlign w:val="bottom"/>
          </w:tcPr>
          <w:p>
            <w:pPr>
              <w:spacing w:after="0"/>
              <w:rPr>
                <w:sz w:val="16"/>
                <w:szCs w:val="16"/>
                <w:color w:val="auto"/>
              </w:rPr>
            </w:pP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0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4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tcPr>
          <w:p>
            <w:pPr>
              <w:spacing w:after="0"/>
              <w:rPr>
                <w:sz w:val="12"/>
                <w:szCs w:val="12"/>
                <w:color w:val="auto"/>
              </w:rPr>
            </w:pPr>
          </w:p>
        </w:tc>
        <w:tc>
          <w:tcPr>
            <w:tcW w:w="9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02/02/2020</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41"/>
              <w:spacing w:after="0"/>
              <w:rPr>
                <w:sz w:val="20"/>
                <w:szCs w:val="20"/>
                <w:color w:val="auto"/>
              </w:rPr>
            </w:pPr>
            <w:r>
              <w:rPr>
                <w:rFonts w:ascii="Arial" w:cs="Arial" w:eastAsia="Arial" w:hAnsi="Arial"/>
                <w:sz w:val="18"/>
                <w:szCs w:val="18"/>
                <w:color w:val="0000FF"/>
                <w:w w:val="87"/>
              </w:rPr>
              <w:t>13,153</w:t>
            </w:r>
          </w:p>
        </w:tc>
        <w:tc>
          <w:tcPr>
            <w:tcW w:w="280" w:type="dxa"/>
            <w:vAlign w:val="bottom"/>
          </w:tcPr>
          <w:p>
            <w:pPr>
              <w:spacing w:after="0"/>
              <w:rPr>
                <w:sz w:val="23"/>
                <w:szCs w:val="23"/>
                <w:color w:val="auto"/>
              </w:rPr>
            </w:pPr>
          </w:p>
        </w:tc>
        <w:tc>
          <w:tcPr>
            <w:tcW w:w="620" w:type="dxa"/>
            <w:vAlign w:val="bottom"/>
          </w:tcPr>
          <w:p>
            <w:pPr>
              <w:jc w:val="center"/>
              <w:ind w:right="195"/>
              <w:spacing w:after="0"/>
              <w:rPr>
                <w:sz w:val="20"/>
                <w:szCs w:val="20"/>
                <w:color w:val="auto"/>
              </w:rPr>
            </w:pPr>
            <w:r>
              <w:rPr>
                <w:rFonts w:ascii="Arial" w:cs="Arial" w:eastAsia="Arial" w:hAnsi="Arial"/>
                <w:sz w:val="18"/>
                <w:szCs w:val="18"/>
                <w:color w:val="0000FF"/>
                <w:w w:val="87"/>
              </w:rPr>
              <w:t>0.8</w:t>
            </w:r>
          </w:p>
        </w:tc>
        <w:tc>
          <w:tcPr>
            <w:tcW w:w="860" w:type="dxa"/>
            <w:vAlign w:val="bottom"/>
          </w:tcPr>
          <w:p>
            <w:pPr>
              <w:ind w:left="38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09/27/2020</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41"/>
              <w:spacing w:after="0"/>
              <w:rPr>
                <w:sz w:val="20"/>
                <w:szCs w:val="20"/>
                <w:color w:val="auto"/>
              </w:rPr>
            </w:pPr>
            <w:r>
              <w:rPr>
                <w:rFonts w:ascii="Arial" w:cs="Arial" w:eastAsia="Arial" w:hAnsi="Arial"/>
                <w:sz w:val="18"/>
                <w:szCs w:val="18"/>
                <w:color w:val="0000FF"/>
                <w:w w:val="86"/>
              </w:rPr>
              <w:t>100,000</w:t>
            </w:r>
          </w:p>
        </w:tc>
        <w:tc>
          <w:tcPr>
            <w:tcW w:w="280" w:type="dxa"/>
            <w:vAlign w:val="bottom"/>
          </w:tcPr>
          <w:p>
            <w:pPr>
              <w:spacing w:after="0"/>
              <w:rPr>
                <w:sz w:val="23"/>
                <w:szCs w:val="23"/>
                <w:color w:val="auto"/>
              </w:rPr>
            </w:pPr>
          </w:p>
        </w:tc>
        <w:tc>
          <w:tcPr>
            <w:tcW w:w="620" w:type="dxa"/>
            <w:vAlign w:val="bottom"/>
          </w:tcPr>
          <w:p>
            <w:pPr>
              <w:jc w:val="center"/>
              <w:ind w:right="215"/>
              <w:spacing w:after="0"/>
              <w:rPr>
                <w:sz w:val="20"/>
                <w:szCs w:val="20"/>
                <w:color w:val="auto"/>
              </w:rPr>
            </w:pPr>
            <w:r>
              <w:rPr>
                <w:rFonts w:ascii="Arial" w:cs="Arial" w:eastAsia="Arial" w:hAnsi="Arial"/>
                <w:sz w:val="18"/>
                <w:szCs w:val="18"/>
                <w:color w:val="0000FF"/>
                <w:w w:val="91"/>
              </w:rPr>
              <w:t>2.36</w:t>
            </w:r>
          </w:p>
        </w:tc>
        <w:tc>
          <w:tcPr>
            <w:tcW w:w="860" w:type="dxa"/>
            <w:vAlign w:val="bottom"/>
          </w:tcPr>
          <w:p>
            <w:pPr>
              <w:ind w:left="38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02/22/2021</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41"/>
              <w:spacing w:after="0"/>
              <w:rPr>
                <w:sz w:val="20"/>
                <w:szCs w:val="20"/>
                <w:color w:val="auto"/>
              </w:rPr>
            </w:pPr>
            <w:r>
              <w:rPr>
                <w:rFonts w:ascii="Arial" w:cs="Arial" w:eastAsia="Arial" w:hAnsi="Arial"/>
                <w:sz w:val="18"/>
                <w:szCs w:val="18"/>
                <w:color w:val="0000FF"/>
                <w:w w:val="87"/>
              </w:rPr>
              <w:t>18,125</w:t>
            </w:r>
          </w:p>
        </w:tc>
        <w:tc>
          <w:tcPr>
            <w:tcW w:w="280" w:type="dxa"/>
            <w:vAlign w:val="bottom"/>
          </w:tcPr>
          <w:p>
            <w:pPr>
              <w:spacing w:after="0"/>
              <w:rPr>
                <w:sz w:val="23"/>
                <w:szCs w:val="23"/>
                <w:color w:val="auto"/>
              </w:rPr>
            </w:pPr>
          </w:p>
        </w:tc>
        <w:tc>
          <w:tcPr>
            <w:tcW w:w="620" w:type="dxa"/>
            <w:vAlign w:val="bottom"/>
          </w:tcPr>
          <w:p>
            <w:pPr>
              <w:jc w:val="center"/>
              <w:ind w:right="215"/>
              <w:spacing w:after="0"/>
              <w:rPr>
                <w:sz w:val="20"/>
                <w:szCs w:val="20"/>
                <w:color w:val="auto"/>
              </w:rPr>
            </w:pPr>
            <w:r>
              <w:rPr>
                <w:rFonts w:ascii="Arial" w:cs="Arial" w:eastAsia="Arial" w:hAnsi="Arial"/>
                <w:sz w:val="18"/>
                <w:szCs w:val="18"/>
                <w:color w:val="0000FF"/>
                <w:w w:val="91"/>
              </w:rPr>
              <w:t>2.36</w:t>
            </w:r>
          </w:p>
        </w:tc>
        <w:tc>
          <w:tcPr>
            <w:tcW w:w="860" w:type="dxa"/>
            <w:vAlign w:val="bottom"/>
          </w:tcPr>
          <w:p>
            <w:pPr>
              <w:ind w:left="38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03/09/2022</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41"/>
              <w:spacing w:after="0"/>
              <w:rPr>
                <w:sz w:val="20"/>
                <w:szCs w:val="20"/>
                <w:color w:val="auto"/>
              </w:rPr>
            </w:pPr>
            <w:r>
              <w:rPr>
                <w:rFonts w:ascii="Arial" w:cs="Arial" w:eastAsia="Arial" w:hAnsi="Arial"/>
                <w:sz w:val="18"/>
                <w:szCs w:val="18"/>
                <w:color w:val="0000FF"/>
                <w:w w:val="87"/>
              </w:rPr>
              <w:t>32,782</w:t>
            </w:r>
          </w:p>
        </w:tc>
        <w:tc>
          <w:tcPr>
            <w:tcW w:w="280" w:type="dxa"/>
            <w:vAlign w:val="bottom"/>
          </w:tcPr>
          <w:p>
            <w:pPr>
              <w:spacing w:after="0"/>
              <w:rPr>
                <w:sz w:val="23"/>
                <w:szCs w:val="23"/>
                <w:color w:val="auto"/>
              </w:rPr>
            </w:pPr>
          </w:p>
        </w:tc>
        <w:tc>
          <w:tcPr>
            <w:tcW w:w="620" w:type="dxa"/>
            <w:vAlign w:val="bottom"/>
          </w:tcPr>
          <w:p>
            <w:pPr>
              <w:jc w:val="center"/>
              <w:ind w:right="215"/>
              <w:spacing w:after="0"/>
              <w:rPr>
                <w:sz w:val="20"/>
                <w:szCs w:val="20"/>
                <w:color w:val="auto"/>
              </w:rPr>
            </w:pPr>
            <w:r>
              <w:rPr>
                <w:rFonts w:ascii="Arial" w:cs="Arial" w:eastAsia="Arial" w:hAnsi="Arial"/>
                <w:sz w:val="18"/>
                <w:szCs w:val="18"/>
                <w:color w:val="0000FF"/>
                <w:w w:val="91"/>
              </w:rPr>
              <w:t>2.68</w:t>
            </w:r>
          </w:p>
        </w:tc>
        <w:tc>
          <w:tcPr>
            <w:tcW w:w="860" w:type="dxa"/>
            <w:vAlign w:val="bottom"/>
          </w:tcPr>
          <w:p>
            <w:pPr>
              <w:ind w:left="38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03/09/2022</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41"/>
              <w:spacing w:after="0"/>
              <w:rPr>
                <w:sz w:val="20"/>
                <w:szCs w:val="20"/>
                <w:color w:val="auto"/>
              </w:rPr>
            </w:pPr>
            <w:r>
              <w:rPr>
                <w:rFonts w:ascii="Arial" w:cs="Arial" w:eastAsia="Arial" w:hAnsi="Arial"/>
                <w:sz w:val="18"/>
                <w:szCs w:val="18"/>
                <w:color w:val="0000FF"/>
                <w:w w:val="86"/>
              </w:rPr>
              <w:t>143,750</w:t>
            </w:r>
          </w:p>
        </w:tc>
        <w:tc>
          <w:tcPr>
            <w:tcW w:w="280" w:type="dxa"/>
            <w:vAlign w:val="bottom"/>
          </w:tcPr>
          <w:p>
            <w:pPr>
              <w:spacing w:after="0"/>
              <w:rPr>
                <w:sz w:val="23"/>
                <w:szCs w:val="23"/>
                <w:color w:val="auto"/>
              </w:rPr>
            </w:pPr>
          </w:p>
        </w:tc>
        <w:tc>
          <w:tcPr>
            <w:tcW w:w="620" w:type="dxa"/>
            <w:vAlign w:val="bottom"/>
          </w:tcPr>
          <w:p>
            <w:pPr>
              <w:jc w:val="center"/>
              <w:ind w:right="215"/>
              <w:spacing w:after="0"/>
              <w:rPr>
                <w:sz w:val="20"/>
                <w:szCs w:val="20"/>
                <w:color w:val="auto"/>
              </w:rPr>
            </w:pPr>
            <w:r>
              <w:rPr>
                <w:rFonts w:ascii="Arial" w:cs="Arial" w:eastAsia="Arial" w:hAnsi="Arial"/>
                <w:sz w:val="18"/>
                <w:szCs w:val="18"/>
                <w:color w:val="0000FF"/>
                <w:w w:val="91"/>
              </w:rPr>
              <w:t>2.68</w:t>
            </w:r>
          </w:p>
        </w:tc>
        <w:tc>
          <w:tcPr>
            <w:tcW w:w="860" w:type="dxa"/>
            <w:vAlign w:val="bottom"/>
          </w:tcPr>
          <w:p>
            <w:pPr>
              <w:ind w:left="38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02/04/2023</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41"/>
              <w:spacing w:after="0"/>
              <w:rPr>
                <w:sz w:val="20"/>
                <w:szCs w:val="20"/>
                <w:color w:val="auto"/>
              </w:rPr>
            </w:pPr>
            <w:r>
              <w:rPr>
                <w:rFonts w:ascii="Arial" w:cs="Arial" w:eastAsia="Arial" w:hAnsi="Arial"/>
                <w:sz w:val="18"/>
                <w:szCs w:val="18"/>
                <w:color w:val="0000FF"/>
                <w:w w:val="86"/>
              </w:rPr>
              <w:t>112,500</w:t>
            </w:r>
          </w:p>
        </w:tc>
        <w:tc>
          <w:tcPr>
            <w:tcW w:w="280" w:type="dxa"/>
            <w:vAlign w:val="bottom"/>
          </w:tcPr>
          <w:p>
            <w:pPr>
              <w:spacing w:after="0"/>
              <w:rPr>
                <w:sz w:val="23"/>
                <w:szCs w:val="23"/>
                <w:color w:val="auto"/>
              </w:rPr>
            </w:pPr>
          </w:p>
        </w:tc>
        <w:tc>
          <w:tcPr>
            <w:tcW w:w="620" w:type="dxa"/>
            <w:vAlign w:val="bottom"/>
          </w:tcPr>
          <w:p>
            <w:pPr>
              <w:jc w:val="center"/>
              <w:ind w:right="215"/>
              <w:spacing w:after="0"/>
              <w:rPr>
                <w:sz w:val="20"/>
                <w:szCs w:val="20"/>
                <w:color w:val="auto"/>
              </w:rPr>
            </w:pPr>
            <w:r>
              <w:rPr>
                <w:rFonts w:ascii="Arial" w:cs="Arial" w:eastAsia="Arial" w:hAnsi="Arial"/>
                <w:sz w:val="18"/>
                <w:szCs w:val="18"/>
                <w:color w:val="0000FF"/>
                <w:w w:val="79"/>
              </w:rPr>
              <w:t>4</w:t>
            </w:r>
          </w:p>
        </w:tc>
        <w:tc>
          <w:tcPr>
            <w:tcW w:w="860" w:type="dxa"/>
            <w:vAlign w:val="bottom"/>
          </w:tcPr>
          <w:p>
            <w:pPr>
              <w:ind w:left="38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02/04/2023</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41"/>
              <w:spacing w:after="0"/>
              <w:rPr>
                <w:sz w:val="20"/>
                <w:szCs w:val="20"/>
                <w:color w:val="auto"/>
              </w:rPr>
            </w:pPr>
            <w:r>
              <w:rPr>
                <w:rFonts w:ascii="Arial" w:cs="Arial" w:eastAsia="Arial" w:hAnsi="Arial"/>
                <w:sz w:val="18"/>
                <w:szCs w:val="18"/>
                <w:color w:val="0000FF"/>
                <w:w w:val="87"/>
              </w:rPr>
              <w:t>24,112</w:t>
            </w:r>
          </w:p>
        </w:tc>
        <w:tc>
          <w:tcPr>
            <w:tcW w:w="280" w:type="dxa"/>
            <w:vAlign w:val="bottom"/>
          </w:tcPr>
          <w:p>
            <w:pPr>
              <w:spacing w:after="0"/>
              <w:rPr>
                <w:sz w:val="23"/>
                <w:szCs w:val="23"/>
                <w:color w:val="auto"/>
              </w:rPr>
            </w:pPr>
          </w:p>
        </w:tc>
        <w:tc>
          <w:tcPr>
            <w:tcW w:w="620" w:type="dxa"/>
            <w:vAlign w:val="bottom"/>
          </w:tcPr>
          <w:p>
            <w:pPr>
              <w:jc w:val="center"/>
              <w:ind w:right="215"/>
              <w:spacing w:after="0"/>
              <w:rPr>
                <w:sz w:val="20"/>
                <w:szCs w:val="20"/>
                <w:color w:val="auto"/>
              </w:rPr>
            </w:pPr>
            <w:r>
              <w:rPr>
                <w:rFonts w:ascii="Arial" w:cs="Arial" w:eastAsia="Arial" w:hAnsi="Arial"/>
                <w:sz w:val="18"/>
                <w:szCs w:val="18"/>
                <w:color w:val="0000FF"/>
                <w:w w:val="79"/>
              </w:rPr>
              <w:t>4</w:t>
            </w:r>
          </w:p>
        </w:tc>
        <w:tc>
          <w:tcPr>
            <w:tcW w:w="860" w:type="dxa"/>
            <w:vAlign w:val="bottom"/>
          </w:tcPr>
          <w:p>
            <w:pPr>
              <w:ind w:left="38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02/04/2023</w:t>
            </w:r>
          </w:p>
        </w:tc>
        <w:tc>
          <w:tcPr>
            <w:tcW w:w="184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40" w:type="dxa"/>
            <w:vAlign w:val="bottom"/>
          </w:tcPr>
          <w:p>
            <w:pPr>
              <w:jc w:val="center"/>
              <w:ind w:left="141"/>
              <w:spacing w:after="0"/>
              <w:rPr>
                <w:sz w:val="20"/>
                <w:szCs w:val="20"/>
                <w:color w:val="auto"/>
              </w:rPr>
            </w:pPr>
            <w:r>
              <w:rPr>
                <w:rFonts w:ascii="Arial" w:cs="Arial" w:eastAsia="Arial" w:hAnsi="Arial"/>
                <w:sz w:val="18"/>
                <w:szCs w:val="18"/>
                <w:color w:val="0000FF"/>
                <w:w w:val="87"/>
              </w:rPr>
              <w:t>12,500</w:t>
            </w:r>
          </w:p>
        </w:tc>
        <w:tc>
          <w:tcPr>
            <w:tcW w:w="280" w:type="dxa"/>
            <w:vAlign w:val="bottom"/>
          </w:tcPr>
          <w:p>
            <w:pPr>
              <w:spacing w:after="0"/>
              <w:rPr>
                <w:sz w:val="23"/>
                <w:szCs w:val="23"/>
                <w:color w:val="auto"/>
              </w:rPr>
            </w:pPr>
          </w:p>
        </w:tc>
        <w:tc>
          <w:tcPr>
            <w:tcW w:w="620" w:type="dxa"/>
            <w:vAlign w:val="bottom"/>
          </w:tcPr>
          <w:p>
            <w:pPr>
              <w:jc w:val="center"/>
              <w:ind w:right="215"/>
              <w:spacing w:after="0"/>
              <w:rPr>
                <w:sz w:val="20"/>
                <w:szCs w:val="20"/>
                <w:color w:val="auto"/>
              </w:rPr>
            </w:pPr>
            <w:r>
              <w:rPr>
                <w:rFonts w:ascii="Arial" w:cs="Arial" w:eastAsia="Arial" w:hAnsi="Arial"/>
                <w:sz w:val="18"/>
                <w:szCs w:val="18"/>
                <w:color w:val="0000FF"/>
                <w:w w:val="79"/>
              </w:rPr>
              <w:t>4</w:t>
            </w:r>
          </w:p>
        </w:tc>
        <w:tc>
          <w:tcPr>
            <w:tcW w:w="860" w:type="dxa"/>
            <w:vAlign w:val="bottom"/>
          </w:tcPr>
          <w:p>
            <w:pPr>
              <w:ind w:left="38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award is fully vested and immediately exercisable.</w:t>
      </w:r>
    </w:p>
    <w:p>
      <w:pPr>
        <w:spacing w:after="0" w:line="41" w:lineRule="exact"/>
        <w:rPr>
          <w:rFonts w:ascii="Arial" w:cs="Arial" w:eastAsia="Arial" w:hAnsi="Arial"/>
          <w:sz w:val="14"/>
          <w:szCs w:val="14"/>
          <w:color w:val="008000"/>
        </w:rPr>
      </w:pPr>
    </w:p>
    <w:p>
      <w:pPr>
        <w:ind w:left="40" w:right="3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 award is immediately exercisable, subject to the Issuer's right of repurchase. The option award vested as to 1/4 of the total number of shares subject to the option one year after September 28, 2010, and the remaining shares vest at a rate of 1/48th of the total number of shares subject to the option for each month of continuous service thereafter.</w:t>
      </w: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award is immediately exercisable, subject to the Issuer's right of repurchase. The option award vested as to 1/4 of the total number of shares subject to the option one year after March 10, 2012, and the remaining shares vest at a rate of 1/48th of the total number of shares subject to the option for each month of continuous service thereafter.</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award is immediately exercisable, subject to the Issuer's right of repurchase. The option award vests as to 1/4 of the total number of shares subject to the option one year after February 5, 2013, and the remaining shares vest at a rate of 1/48th of the total number of shares subject to the option for each month of continuous service thereafter.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award is immediately exercisable, subject to the Issuer's right of repurchase. The option award vests in full upon the completion of the Issuer's initial public offering.</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Bonnie H. Anderson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10/29/2013</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567"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Shelly D. Guyer, Christopher M. Hall and Karen Wright, or any of them signing singly, and with full power of substitution, the undersigned’s true and lawful attorney-in-fact to:</w:t>
      </w:r>
    </w:p>
    <w:p>
      <w:pPr>
        <w:spacing w:after="0" w:line="170" w:lineRule="exact"/>
        <w:rPr>
          <w:sz w:val="20"/>
          <w:szCs w:val="20"/>
          <w:color w:val="auto"/>
        </w:rPr>
      </w:pPr>
    </w:p>
    <w:p>
      <w:pPr>
        <w:jc w:val="both"/>
        <w:ind w:right="100" w:firstLine="8"/>
        <w:spacing w:after="0" w:line="288" w:lineRule="auto"/>
        <w:tabs>
          <w:tab w:leader="none" w:pos="331"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ind w:right="300" w:firstLine="8"/>
        <w:spacing w:after="0" w:line="265" w:lineRule="auto"/>
        <w:tabs>
          <w:tab w:leader="none" w:pos="331"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Veracyte, Inc., a Delaware corporation (the “Company”), Forms 3, 4, and 5 in accordance with Section 16(a) of the Securities Exchange Act of 1934 and the rules thereunder;</w:t>
      </w:r>
    </w:p>
    <w:p>
      <w:pPr>
        <w:ind w:right="200" w:firstLine="8"/>
        <w:spacing w:after="0" w:line="250" w:lineRule="auto"/>
        <w:tabs>
          <w:tab w:leader="none" w:pos="331"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file any such Form or amendment with the SEC and any stock exchange or similar authority, including filing this Power of Attorney with the SEC; and</w:t>
      </w:r>
    </w:p>
    <w:p>
      <w:pPr>
        <w:spacing w:after="0" w:line="1" w:lineRule="exact"/>
        <w:rPr>
          <w:rFonts w:ascii="Arial" w:cs="Arial" w:eastAsia="Arial" w:hAnsi="Arial"/>
          <w:sz w:val="18"/>
          <w:szCs w:val="18"/>
          <w:color w:val="auto"/>
        </w:rPr>
      </w:pPr>
    </w:p>
    <w:p>
      <w:pPr>
        <w:ind w:firstLine="8"/>
        <w:spacing w:after="0" w:line="254" w:lineRule="auto"/>
        <w:tabs>
          <w:tab w:leader="none" w:pos="331"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29th day of October, 2013.</w:t>
      </w:r>
    </w:p>
    <w:p>
      <w:pPr>
        <w:spacing w:after="0" w:line="22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Bonnie H. Anderson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Bonnie H. Anderson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588970"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2019-12-16T21:51:26Z</dcterms:created>
  <dcterms:modified xsi:type="dcterms:W3CDTF">2019-12-16T21:51:26Z</dcterms:modified>
</cp:coreProperties>
</file>