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Kennedy Giulia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Scientific &amp; Med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5,995</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62.15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74,769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292, 248, 3,967 and 1,488 shares of common stock to satisfy the reporting person's tax withholding obligations in connection with the vesting of 588, 500, 8,000 and 3,000 Restricted Stock Units, respectively, granted on March 2, 2018, February 28, 2019, February 28, 2019 and February 28, 2020 respectively, and does not represent a saleby the reporting person.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03/04/2021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933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2021-03-04T16:07:04Z</dcterms:created>
  <dcterms:modified xsi:type="dcterms:W3CDTF">2021-03-04T16:07:04Z</dcterms:modified>
</cp:coreProperties>
</file>