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70"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800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4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1" w:right="359" w:bottom="1440" w:gutter="0" w:footer="0" w:header="0"/>
        </w:sectPr>
      </w:pPr>
    </w:p>
    <w:bookmarkStart w:id="1" w:name="page2"/>
    <w:bookmarkEnd w:id="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165417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4175"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CUSIP No. 92337F107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13G</w:t>
      </w:r>
    </w:p>
    <w:p>
      <w:pPr>
        <w:spacing w:after="0" w:line="200" w:lineRule="exact"/>
        <w:rPr>
          <w:sz w:val="20"/>
          <w:szCs w:val="20"/>
          <w:color w:val="auto"/>
        </w:rPr>
      </w:pPr>
    </w:p>
    <w:p>
      <w:pPr>
        <w:sectPr>
          <w:pgSz w:w="11900" w:h="16838" w:orient="portrait"/>
          <w:cols w:equalWidth="0" w:num="2">
            <w:col w:w="4900" w:space="720"/>
            <w:col w:w="5620"/>
          </w:cols>
          <w:pgMar w:left="320" w:top="729" w:right="339" w:bottom="1440" w:gutter="0" w:footer="0" w:header="0"/>
        </w:sectPr>
      </w:pP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00" w:type="dxa"/>
            <w:vAlign w:val="bottom"/>
            <w:tcBorders>
              <w:top w:val="single" w:sz="8" w:color="auto"/>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9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Sumitomo Mitsui Trust Holdings, Inc. (“SMTH”)</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center"/>
              <w:ind w:left="1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right w:val="single" w:sz="8" w:color="auto"/>
            </w:tcBorders>
          </w:tcPr>
          <w:p>
            <w:pPr>
              <w:spacing w:after="0"/>
              <w:rPr>
                <w:sz w:val="14"/>
                <w:szCs w:val="14"/>
                <w:color w:val="auto"/>
              </w:rPr>
            </w:pPr>
          </w:p>
        </w:tc>
        <w:tc>
          <w:tcPr>
            <w:tcW w:w="9040" w:type="dxa"/>
            <w:vAlign w:val="bottom"/>
            <w:gridSpan w:val="4"/>
          </w:tcPr>
          <w:p>
            <w:pPr>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70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12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right w:val="single" w:sz="8" w:color="auto"/>
            </w:tcBorders>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9040" w:type="dxa"/>
            <w:vAlign w:val="bottom"/>
            <w:tcBorders>
              <w:bottom w:val="single" w:sz="8" w:color="auto"/>
            </w:tcBorders>
            <w:gridSpan w:val="4"/>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7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1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712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12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12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712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12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12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0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5.65</w:t>
            </w: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HC, FI</w:t>
            </w: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type w:val="continuous"/>
        </w:sectPr>
      </w:pPr>
    </w:p>
    <w:bookmarkStart w:id="2" w:name="page3"/>
    <w:bookmarkEnd w:id="2"/>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16541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CUSIP No. 92337F107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13G</w:t>
      </w:r>
    </w:p>
    <w:p>
      <w:pPr>
        <w:spacing w:after="0" w:line="200" w:lineRule="exact"/>
        <w:rPr>
          <w:sz w:val="20"/>
          <w:szCs w:val="20"/>
          <w:color w:val="auto"/>
        </w:rPr>
      </w:pPr>
    </w:p>
    <w:p>
      <w:pPr>
        <w:sectPr>
          <w:pgSz w:w="11900" w:h="16838" w:orient="portrait"/>
          <w:cols w:equalWidth="0" w:num="2">
            <w:col w:w="4900" w:space="720"/>
            <w:col w:w="5620"/>
          </w:cols>
          <w:pgMar w:left="320" w:top="729" w:right="339" w:bottom="1440" w:gutter="0" w:footer="0" w:header="0"/>
        </w:sectPr>
      </w:pP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00" w:type="dxa"/>
            <w:vAlign w:val="bottom"/>
            <w:tcBorders>
              <w:top w:val="single" w:sz="8" w:color="auto"/>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9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7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0" w:type="dxa"/>
            <w:vAlign w:val="bottom"/>
            <w:tcBorders>
              <w:left w:val="single" w:sz="8" w:color="auto"/>
            </w:tcBorders>
          </w:tcPr>
          <w:p>
            <w:pPr>
              <w:jc w:val="center"/>
              <w:ind w:left="10"/>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right w:val="single" w:sz="8" w:color="auto"/>
            </w:tcBorders>
          </w:tcPr>
          <w:p>
            <w:pPr>
              <w:spacing w:after="0"/>
              <w:rPr>
                <w:sz w:val="14"/>
                <w:szCs w:val="14"/>
                <w:color w:val="auto"/>
              </w:rPr>
            </w:pPr>
          </w:p>
        </w:tc>
        <w:tc>
          <w:tcPr>
            <w:tcW w:w="9040" w:type="dxa"/>
            <w:vAlign w:val="bottom"/>
            <w:gridSpan w:val="4"/>
          </w:tcPr>
          <w:p>
            <w:pPr>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Borders>
              <w:right w:val="single" w:sz="8" w:color="auto"/>
            </w:tcBorders>
          </w:tcPr>
          <w:p>
            <w:pPr>
              <w:ind w:left="70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40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12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right w:val="single" w:sz="8" w:color="auto"/>
            </w:tcBorders>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9040" w:type="dxa"/>
            <w:vAlign w:val="bottom"/>
            <w:tcBorders>
              <w:bottom w:val="single" w:sz="8" w:color="auto"/>
            </w:tcBorders>
            <w:gridSpan w:val="4"/>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7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1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0" w:type="dxa"/>
            <w:vAlign w:val="bottom"/>
            <w:tcBorders>
              <w:left w:val="single" w:sz="8" w:color="auto"/>
            </w:tcBorders>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712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2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12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12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rPr>
              <w:t>EACH</w:t>
            </w:r>
          </w:p>
        </w:tc>
        <w:tc>
          <w:tcPr>
            <w:tcW w:w="2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712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120" w:type="dxa"/>
            <w:vAlign w:val="bottom"/>
            <w:vMerge w:val="continue"/>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12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1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0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12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w:t>
            </w: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3,272,038</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5.65</w:t>
            </w: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80" w:type="dxa"/>
            <w:vAlign w:val="bottom"/>
            <w:tcBorders>
              <w:right w:val="single" w:sz="8" w:color="auto"/>
            </w:tcBorders>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IA, HC, FI</w:t>
            </w: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 94080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Times New Roman" w:cs="Times New Roman" w:eastAsia="Times New Roman" w:hAnsi="Times New Roman"/>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 Japan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2" w:right="1440" w:bottom="1440" w:gutter="0" w:footer="0" w:header="0"/>
        </w:sectPr>
      </w:pPr>
    </w:p>
    <w:bookmarkStart w:id="4" w:name="page5"/>
    <w:bookmarkEnd w:id="4"/>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SMTH:</w:t>
      </w:r>
    </w:p>
    <w:p>
      <w:pPr>
        <w:spacing w:after="0" w:line="196" w:lineRule="exact"/>
        <w:rPr>
          <w:sz w:val="20"/>
          <w:szCs w:val="20"/>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26" w:lineRule="exact"/>
        <w:tabs>
          <w:tab w:leader="none" w:pos="69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§240.13d-1(b)(1)(ii)(K).</w:t>
      </w:r>
    </w:p>
    <w:p>
      <w:pPr>
        <w:spacing w:after="0" w:line="254" w:lineRule="exact"/>
        <w:rPr>
          <w:sz w:val="20"/>
          <w:szCs w:val="20"/>
          <w:color w:val="auto"/>
        </w:rPr>
      </w:pPr>
    </w:p>
    <w:p>
      <w:pPr>
        <w:ind w:left="340" w:right="580"/>
        <w:spacing w:after="0" w:line="484"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Parent Holding Company NAM:</w:t>
      </w:r>
    </w:p>
    <w:p>
      <w:pPr>
        <w:spacing w:after="0" w:line="1" w:lineRule="exact"/>
        <w:rPr>
          <w:sz w:val="20"/>
          <w:szCs w:val="20"/>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260" w:hanging="1252"/>
        <w:spacing w:after="0" w:line="226" w:lineRule="exact"/>
        <w:tabs>
          <w:tab w:leader="none" w:pos="69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80" w:hanging="672"/>
        <w:spacing w:after="0" w:line="207" w:lineRule="exact"/>
        <w:tabs>
          <w:tab w:leader="none" w:pos="68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§240.13d-1(b)(1)(ii)(K).</w:t>
      </w:r>
    </w:p>
    <w:p>
      <w:pPr>
        <w:spacing w:after="0" w:line="3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2" w:right="59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Investment Adviser, Parent Holding Company</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SMTH:</w:t>
      </w:r>
    </w:p>
    <w:p>
      <w:pPr>
        <w:spacing w:after="0" w:line="221" w:lineRule="exact"/>
        <w:rPr>
          <w:sz w:val="20"/>
          <w:szCs w:val="20"/>
          <w:color w:val="auto"/>
        </w:rPr>
      </w:pPr>
    </w:p>
    <w:p>
      <w:pPr>
        <w:ind w:left="1000" w:hanging="99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3,272,038</w:t>
      </w:r>
    </w:p>
    <w:p>
      <w:pPr>
        <w:spacing w:after="0" w:line="225"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5.65</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1" w:lineRule="exact"/>
        <w:rPr>
          <w:rFonts w:ascii="Times New Roman" w:cs="Times New Roman" w:eastAsia="Times New Roman" w:hAnsi="Times New Roman"/>
          <w:sz w:val="18"/>
          <w:szCs w:val="18"/>
          <w:color w:val="auto"/>
        </w:rPr>
      </w:pPr>
    </w:p>
    <w:p>
      <w:pPr>
        <w:ind w:left="1000" w:hanging="429"/>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3,272,038</w:t>
      </w:r>
    </w:p>
    <w:p>
      <w:pPr>
        <w:spacing w:after="0" w:line="229"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1" w:lineRule="exact"/>
        <w:rPr>
          <w:rFonts w:ascii="Times New Roman" w:cs="Times New Roman" w:eastAsia="Times New Roman" w:hAnsi="Times New Roman"/>
          <w:sz w:val="18"/>
          <w:szCs w:val="18"/>
          <w:color w:val="auto"/>
        </w:rPr>
      </w:pPr>
    </w:p>
    <w:p>
      <w:pPr>
        <w:ind w:left="1000" w:hanging="469"/>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3,272,038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w:t>
      </w:r>
    </w:p>
    <w:p>
      <w:pPr>
        <w:spacing w:after="0" w:line="221" w:lineRule="exact"/>
        <w:rPr>
          <w:sz w:val="20"/>
          <w:szCs w:val="20"/>
          <w:color w:val="auto"/>
        </w:rPr>
      </w:pPr>
    </w:p>
    <w:p>
      <w:pPr>
        <w:ind w:left="1000" w:hanging="99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3,272,038</w:t>
      </w:r>
    </w:p>
    <w:p>
      <w:pPr>
        <w:spacing w:after="0" w:line="225"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5.65</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000" w:hanging="99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1" w:lineRule="exact"/>
        <w:rPr>
          <w:rFonts w:ascii="Times New Roman" w:cs="Times New Roman" w:eastAsia="Times New Roman" w:hAnsi="Times New Roman"/>
          <w:sz w:val="18"/>
          <w:szCs w:val="18"/>
          <w:color w:val="auto"/>
        </w:rPr>
      </w:pPr>
    </w:p>
    <w:p>
      <w:pPr>
        <w:ind w:left="1000" w:hanging="429"/>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3,272,038</w:t>
      </w:r>
    </w:p>
    <w:p>
      <w:pPr>
        <w:spacing w:after="0" w:line="229"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1" w:lineRule="exact"/>
        <w:rPr>
          <w:rFonts w:ascii="Times New Roman" w:cs="Times New Roman" w:eastAsia="Times New Roman" w:hAnsi="Times New Roman"/>
          <w:sz w:val="18"/>
          <w:szCs w:val="18"/>
          <w:color w:val="auto"/>
        </w:rPr>
      </w:pPr>
    </w:p>
    <w:p>
      <w:pPr>
        <w:ind w:left="1000" w:hanging="469"/>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3,272,038</w:t>
      </w:r>
    </w:p>
    <w:p>
      <w:pPr>
        <w:spacing w:after="0" w:line="3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742" w:right="73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2" w:right="5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5, 2021</w:t>
      </w:r>
    </w:p>
    <w:p>
      <w:pPr>
        <w:spacing w:after="0" w:line="225"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Sumitomo Mitsui Trust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 Tomokazu Kusumi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Tomokazu Kusumi / Senior Manager of Risk Management</w:t>
      </w:r>
    </w:p>
    <w:p>
      <w:pPr>
        <w:spacing w:after="0" w:line="2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 Masahito Tonegawa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Masahito Tonegawa / Head of Business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(Name/Title)</w:t>
      </w: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38" w:right="479" w:bottom="1440" w:gutter="0" w:footer="0" w:header="0"/>
        </w:sectPr>
      </w:pPr>
    </w:p>
    <w:bookmarkStart w:id="8" w:name="page9"/>
    <w:bookmarkEnd w:id="8"/>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instructions in Item 6 and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2021-02-05T05:26:18Z</dcterms:created>
  <dcterms:modified xsi:type="dcterms:W3CDTF">2021-02-05T05:26:18Z</dcterms:modified>
</cp:coreProperties>
</file>