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June 6, 2017</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actions were taken at the Annual Meeting of Stockholders of Veracyte, Inc., held on June 6, 2017:</w:t>
      </w:r>
    </w:p>
    <w:p>
      <w:pPr>
        <w:spacing w:after="0" w:line="225" w:lineRule="exact"/>
        <w:rPr>
          <w:sz w:val="20"/>
          <w:szCs w:val="20"/>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Class I Directors were elected to serve until the 2020 Annual Meeting of Stockholders or until their successors are duly elected and qualified:</w:t>
      </w:r>
    </w:p>
    <w:p>
      <w:pPr>
        <w:spacing w:after="0" w:line="3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b w:val="1"/>
                <w:bCs w:val="1"/>
                <w:color w:val="auto"/>
              </w:rPr>
              <w:t>For</w:t>
            </w:r>
          </w:p>
        </w:tc>
        <w:tc>
          <w:tcPr>
            <w:tcW w:w="1900" w:type="dxa"/>
            <w:vAlign w:val="bottom"/>
          </w:tcPr>
          <w:p>
            <w:pPr>
              <w:jc w:val="right"/>
              <w:ind w:right="630"/>
              <w:spacing w:after="0"/>
              <w:rPr>
                <w:sz w:val="20"/>
                <w:szCs w:val="20"/>
                <w:color w:val="auto"/>
              </w:rPr>
            </w:pPr>
            <w:r>
              <w:rPr>
                <w:rFonts w:ascii="Arial" w:cs="Arial" w:eastAsia="Arial" w:hAnsi="Arial"/>
                <w:sz w:val="18"/>
                <w:szCs w:val="18"/>
                <w:b w:val="1"/>
                <w:bCs w:val="1"/>
                <w:color w:val="auto"/>
              </w:rPr>
              <w:t>Withheld</w:t>
            </w: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6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Bonnie H. Anderson</w:t>
            </w:r>
          </w:p>
        </w:tc>
        <w:tc>
          <w:tcPr>
            <w:tcW w:w="1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29,748,620</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487,396</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1,974,587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Robert S. Epstein</w:t>
            </w:r>
          </w:p>
        </w:tc>
        <w:tc>
          <w:tcPr>
            <w:tcW w:w="1580" w:type="dxa"/>
            <w:vAlign w:val="bottom"/>
          </w:tcPr>
          <w:p>
            <w:pPr>
              <w:ind w:left="660"/>
              <w:spacing w:after="0"/>
              <w:rPr>
                <w:sz w:val="20"/>
                <w:szCs w:val="20"/>
                <w:color w:val="auto"/>
              </w:rPr>
            </w:pPr>
            <w:r>
              <w:rPr>
                <w:rFonts w:ascii="Arial" w:cs="Arial" w:eastAsia="Arial" w:hAnsi="Arial"/>
                <w:sz w:val="18"/>
                <w:szCs w:val="18"/>
                <w:color w:val="auto"/>
                <w:w w:val="99"/>
              </w:rPr>
              <w:t>28,366,435</w:t>
            </w:r>
          </w:p>
        </w:tc>
        <w:tc>
          <w:tcPr>
            <w:tcW w:w="320" w:type="dxa"/>
            <w:vAlign w:val="bottom"/>
          </w:tcPr>
          <w:p>
            <w:pPr>
              <w:spacing w:after="0"/>
              <w:rPr>
                <w:sz w:val="21"/>
                <w:szCs w:val="21"/>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color w:val="auto"/>
              </w:rPr>
              <w:t>1,869,581</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1,974,587</w:t>
            </w: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Evan Jones</w:t>
            </w:r>
          </w:p>
        </w:tc>
        <w:tc>
          <w:tcPr>
            <w:tcW w:w="1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23,034,675</w:t>
            </w:r>
          </w:p>
        </w:tc>
        <w:tc>
          <w:tcPr>
            <w:tcW w:w="32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7,201,341</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1,974,587</w:t>
            </w:r>
          </w:p>
        </w:tc>
      </w:tr>
      <w:tr>
        <w:trPr>
          <w:trHeight w:val="27"/>
        </w:trPr>
        <w:tc>
          <w:tcPr>
            <w:tcW w:w="46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2017 was approved: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ind w:left="1580"/>
              <w:spacing w:after="0"/>
              <w:rPr>
                <w:sz w:val="20"/>
                <w:szCs w:val="20"/>
                <w:color w:val="auto"/>
              </w:rPr>
            </w:pPr>
            <w:r>
              <w:rPr>
                <w:rFonts w:ascii="Arial" w:cs="Arial" w:eastAsia="Arial" w:hAnsi="Arial"/>
                <w:sz w:val="18"/>
                <w:szCs w:val="18"/>
                <w:b w:val="1"/>
                <w:bCs w:val="1"/>
                <w:color w:val="auto"/>
              </w:rPr>
              <w:t>For</w:t>
            </w:r>
          </w:p>
        </w:tc>
        <w:tc>
          <w:tcPr>
            <w:tcW w:w="3640" w:type="dxa"/>
            <w:vAlign w:val="bottom"/>
            <w:gridSpan w:val="2"/>
          </w:tcPr>
          <w:p>
            <w:pPr>
              <w:ind w:left="1360"/>
              <w:spacing w:after="0"/>
              <w:rPr>
                <w:sz w:val="20"/>
                <w:szCs w:val="20"/>
                <w:color w:val="auto"/>
              </w:rPr>
            </w:pPr>
            <w:r>
              <w:rPr>
                <w:rFonts w:ascii="Arial" w:cs="Arial" w:eastAsia="Arial" w:hAnsi="Arial"/>
                <w:sz w:val="18"/>
                <w:szCs w:val="18"/>
                <w:b w:val="1"/>
                <w:bCs w:val="1"/>
                <w:color w:val="auto"/>
              </w:rPr>
              <w:t>Against</w:t>
            </w:r>
          </w:p>
        </w:tc>
        <w:tc>
          <w:tcPr>
            <w:tcW w:w="3300" w:type="dxa"/>
            <w:vAlign w:val="bottom"/>
          </w:tcPr>
          <w:p>
            <w:pPr>
              <w:jc w:val="right"/>
              <w:ind w:right="1250"/>
              <w:spacing w:after="0"/>
              <w:rPr>
                <w:sz w:val="20"/>
                <w:szCs w:val="20"/>
                <w:color w:val="auto"/>
              </w:rPr>
            </w:pPr>
            <w:r>
              <w:rPr>
                <w:rFonts w:ascii="Arial" w:cs="Arial" w:eastAsia="Arial" w:hAnsi="Arial"/>
                <w:sz w:val="18"/>
                <w:szCs w:val="18"/>
                <w:b w:val="1"/>
                <w:bCs w:val="1"/>
                <w:color w:val="auto"/>
              </w:rPr>
              <w:t>Abstain</w:t>
            </w:r>
          </w:p>
        </w:tc>
      </w:tr>
      <w:tr>
        <w:trPr>
          <w:trHeight w:val="27"/>
        </w:trPr>
        <w:tc>
          <w:tcPr>
            <w:tcW w:w="3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3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32,207,194</w:t>
            </w:r>
          </w:p>
        </w:tc>
        <w:tc>
          <w:tcPr>
            <w:tcW w:w="320" w:type="dxa"/>
            <w:vAlign w:val="bottom"/>
            <w:shd w:val="clear" w:color="auto" w:fill="CCEEFF"/>
          </w:tcPr>
          <w:p>
            <w:pPr>
              <w:spacing w:after="0"/>
              <w:rPr>
                <w:sz w:val="20"/>
                <w:szCs w:val="20"/>
                <w:color w:val="auto"/>
              </w:rPr>
            </w:pPr>
          </w:p>
        </w:tc>
        <w:tc>
          <w:tcPr>
            <w:tcW w:w="3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3,404</w:t>
            </w:r>
          </w:p>
        </w:tc>
        <w:tc>
          <w:tcPr>
            <w:tcW w:w="320" w:type="dxa"/>
            <w:vAlign w:val="bottom"/>
            <w:shd w:val="clear" w:color="auto" w:fill="CCEEFF"/>
          </w:tcPr>
          <w:p>
            <w:pPr>
              <w:spacing w:after="0"/>
              <w:rPr>
                <w:sz w:val="20"/>
                <w:szCs w:val="20"/>
                <w:color w:val="auto"/>
              </w:rPr>
            </w:pPr>
          </w:p>
        </w:tc>
        <w:tc>
          <w:tcPr>
            <w:tcW w:w="3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6, 2017</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2019-12-07T05:10:28Z</dcterms:created>
  <dcterms:modified xsi:type="dcterms:W3CDTF">2019-12-07T05:10:28Z</dcterms:modified>
</cp:coreProperties>
</file>