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80" w:type="dxa"/>
            <w:vAlign w:val="bottom"/>
          </w:tcPr>
          <w:p>
            <w:pPr>
              <w:jc w:val="center"/>
              <w:ind w:right="29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7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80" w:type="dxa"/>
            <w:vAlign w:val="bottom"/>
            <w:vMerge w:val="restart"/>
          </w:tcPr>
          <w:p>
            <w:pPr>
              <w:jc w:val="center"/>
              <w:ind w:right="275"/>
              <w:spacing w:after="0" w:line="190"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4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5435600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-1749425</wp:posOffset>
            </wp:positionH>
            <wp:positionV relativeFrom="paragraph">
              <wp:posOffset>16510</wp:posOffset>
            </wp:positionV>
            <wp:extent cx="7325360" cy="6864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360" cy="686435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460"/>
            <w:col w:w="8780"/>
          </w:cols>
          <w:pgMar w:left="240" w:top="222" w:right="139" w:bottom="601"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BLAIR JAMES C</w:t>
        </w:r>
      </w:hyperlink>
    </w:p>
    <w:p>
      <w:pPr>
        <w:spacing w:after="0" w:line="307"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right="740"/>
        <w:spacing w:after="0" w:line="316" w:lineRule="auto"/>
        <w:rPr>
          <w:sz w:val="20"/>
          <w:szCs w:val="20"/>
          <w:color w:val="auto"/>
        </w:rPr>
      </w:pPr>
      <w:r>
        <w:rPr>
          <w:rFonts w:ascii="Arial" w:cs="Arial" w:eastAsia="Arial" w:hAnsi="Arial"/>
          <w:sz w:val="17"/>
          <w:szCs w:val="17"/>
          <w:color w:val="0000FF"/>
        </w:rPr>
        <w:t>C/O DOMAIN ASSOCIATES, LLC ONE PALMER SQUARE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VERACYTE,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VCYT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11/04/2013</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2" w:right="740" w:firstLine="2"/>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p>
      <w:pPr>
        <w:ind w:left="538"/>
        <w:spacing w:after="0"/>
        <w:tabs>
          <w:tab w:leader="none" w:pos="1837" w:val="left"/>
          <w:tab w:leader="none" w:pos="215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66" w:lineRule="exact"/>
        <w:rPr>
          <w:sz w:val="24"/>
          <w:szCs w:val="24"/>
          <w:color w:val="auto"/>
        </w:rPr>
      </w:pPr>
    </w:p>
    <w:p>
      <w:pPr>
        <w:jc w:val="right"/>
        <w:ind w:right="48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38"/>
        <w:spacing w:after="0"/>
        <w:tabs>
          <w:tab w:leader="none" w:pos="215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18" w:lineRule="exact"/>
        <w:rPr>
          <w:sz w:val="24"/>
          <w:szCs w:val="24"/>
          <w:color w:val="auto"/>
        </w:rPr>
      </w:pPr>
    </w:p>
    <w:p>
      <w:pPr>
        <w:sectPr>
          <w:pgSz w:w="11900" w:h="16838" w:orient="portrait"/>
          <w:cols w:equalWidth="0" w:num="3">
            <w:col w:w="3340" w:space="720"/>
            <w:col w:w="3262" w:space="720"/>
            <w:col w:w="3478"/>
          </w:cols>
          <w:pgMar w:left="240" w:top="222" w:right="139" w:bottom="601" w:gutter="0" w:footer="0" w:header="0"/>
          <w:type w:val="continuous"/>
        </w:sectPr>
      </w:pPr>
    </w:p>
    <w:tbl>
      <w:tblPr>
        <w:tblLayout w:type="fixed"/>
        <w:tblInd w:w="0" w:type="dxa"/>
        <w:tblCellMar>
          <w:top w:w="0" w:type="dxa"/>
          <w:left w:w="0" w:type="dxa"/>
          <w:bottom w:w="0" w:type="dxa"/>
          <w:right w:w="0" w:type="dxa"/>
        </w:tblCellMar>
      </w:tblP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740" w:type="dxa"/>
            <w:vAlign w:val="bottom"/>
            <w:gridSpan w:val="7"/>
          </w:tcPr>
          <w:p>
            <w:pPr>
              <w:jc w:val="center"/>
              <w:ind w:right="55"/>
              <w:spacing w:after="0" w:line="99" w:lineRule="exact"/>
              <w:rPr>
                <w:sz w:val="20"/>
                <w:szCs w:val="20"/>
                <w:color w:val="auto"/>
              </w:rPr>
            </w:pPr>
            <w:r>
              <w:rPr>
                <w:rFonts w:ascii="Arial" w:cs="Arial" w:eastAsia="Arial" w:hAnsi="Arial"/>
                <w:sz w:val="11"/>
                <w:szCs w:val="11"/>
                <w:color w:val="auto"/>
              </w:rPr>
              <w:t>4. If Amendment, Date of Original Filed (Month/Day/Year)</w:t>
            </w:r>
          </w:p>
        </w:tc>
        <w:tc>
          <w:tcPr>
            <w:tcW w:w="3880" w:type="dxa"/>
            <w:vAlign w:val="bottom"/>
            <w:gridSpan w:val="9"/>
          </w:tcPr>
          <w:p>
            <w:pPr>
              <w:ind w:left="400"/>
              <w:spacing w:after="0" w:line="99"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ind w:left="40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160" w:type="dxa"/>
            <w:vAlign w:val="bottom"/>
            <w:gridSpan w:val="6"/>
            <w:vMerge w:val="restart"/>
          </w:tcPr>
          <w:p>
            <w:pPr>
              <w:ind w:left="6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7"/>
                <w:szCs w:val="17"/>
                <w:color w:val="0000FF"/>
              </w:rPr>
              <w:t>PRINCETON</w:t>
            </w:r>
          </w:p>
        </w:tc>
        <w:tc>
          <w:tcPr>
            <w:tcW w:w="1220" w:type="dxa"/>
            <w:vAlign w:val="bottom"/>
            <w:gridSpan w:val="2"/>
            <w:vMerge w:val="restart"/>
          </w:tcPr>
          <w:p>
            <w:pPr>
              <w:ind w:left="40"/>
              <w:spacing w:after="0"/>
              <w:rPr>
                <w:sz w:val="20"/>
                <w:szCs w:val="20"/>
                <w:color w:val="auto"/>
              </w:rPr>
            </w:pPr>
            <w:r>
              <w:rPr>
                <w:rFonts w:ascii="Arial" w:cs="Arial" w:eastAsia="Arial" w:hAnsi="Arial"/>
                <w:sz w:val="17"/>
                <w:szCs w:val="17"/>
                <w:color w:val="0000FF"/>
              </w:rPr>
              <w:t>NJ</w:t>
            </w:r>
          </w:p>
        </w:tc>
        <w:tc>
          <w:tcPr>
            <w:tcW w:w="1100" w:type="dxa"/>
            <w:vAlign w:val="bottom"/>
            <w:vMerge w:val="restart"/>
          </w:tcPr>
          <w:p>
            <w:pPr>
              <w:ind w:left="100"/>
              <w:spacing w:after="0"/>
              <w:rPr>
                <w:sz w:val="20"/>
                <w:szCs w:val="20"/>
                <w:color w:val="auto"/>
              </w:rPr>
            </w:pPr>
            <w:r>
              <w:rPr>
                <w:rFonts w:ascii="Arial" w:cs="Arial" w:eastAsia="Arial" w:hAnsi="Arial"/>
                <w:sz w:val="17"/>
                <w:szCs w:val="17"/>
                <w:color w:val="0000FF"/>
              </w:rPr>
              <w:t>08542</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160" w:type="dxa"/>
            <w:vAlign w:val="bottom"/>
            <w:gridSpan w:val="6"/>
            <w:vMerge w:val="continue"/>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3120" w:type="dxa"/>
            <w:vAlign w:val="bottom"/>
            <w:gridSpan w:val="7"/>
            <w:vMerge w:val="restart"/>
          </w:tcPr>
          <w:p>
            <w:pPr>
              <w:ind w:left="20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1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1220" w:type="dxa"/>
            <w:vAlign w:val="bottom"/>
            <w:tcBorders>
              <w:bottom w:val="single" w:sz="8" w:color="9A9A9A"/>
            </w:tcBorders>
            <w:gridSpan w:val="2"/>
          </w:tcPr>
          <w:p>
            <w:pPr>
              <w:spacing w:after="0"/>
              <w:rPr>
                <w:sz w:val="2"/>
                <w:szCs w:val="2"/>
                <w:color w:val="auto"/>
              </w:rPr>
            </w:pPr>
          </w:p>
        </w:tc>
        <w:tc>
          <w:tcPr>
            <w:tcW w:w="1100" w:type="dxa"/>
            <w:vAlign w:val="bottom"/>
            <w:tcBorders>
              <w:bottom w:val="single" w:sz="8" w:color="9A9A9A"/>
            </w:tcBorders>
          </w:tcPr>
          <w:p>
            <w:pPr>
              <w:spacing w:after="0"/>
              <w:rPr>
                <w:sz w:val="2"/>
                <w:szCs w:val="2"/>
                <w:color w:val="auto"/>
              </w:rPr>
            </w:pPr>
          </w:p>
        </w:tc>
        <w:tc>
          <w:tcPr>
            <w:tcW w:w="220" w:type="dxa"/>
            <w:vAlign w:val="bottom"/>
            <w:tcBorders>
              <w:bottom w:val="single" w:sz="8" w:color="9A9A9A"/>
            </w:tcBorders>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100" w:type="dxa"/>
            <w:vAlign w:val="bottom"/>
          </w:tcPr>
          <w:p>
            <w:pPr>
              <w:ind w:left="10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40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3"/>
          </w:tcPr>
          <w:p>
            <w:pPr>
              <w:spacing w:after="0"/>
              <w:rPr>
                <w:sz w:val="10"/>
                <w:szCs w:val="10"/>
                <w:color w:val="auto"/>
              </w:rPr>
            </w:pPr>
          </w:p>
        </w:tc>
        <w:tc>
          <w:tcPr>
            <w:tcW w:w="2860" w:type="dxa"/>
            <w:vAlign w:val="bottom"/>
            <w:tcBorders>
              <w:bottom w:val="single" w:sz="8" w:color="2C2C2C"/>
            </w:tcBorders>
            <w:gridSpan w:val="6"/>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660" w:type="dxa"/>
            <w:vAlign w:val="bottom"/>
            <w:tcBorders>
              <w:top w:val="single" w:sz="8" w:color="2C2C2C"/>
            </w:tcBorders>
            <w:gridSpan w:val="13"/>
          </w:tcPr>
          <w:p>
            <w:pPr>
              <w:jc w:val="center"/>
              <w:ind w:left="695"/>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82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60" w:type="dxa"/>
            <w:vAlign w:val="bottom"/>
            <w:tcBorders>
              <w:bottom w:val="single" w:sz="8" w:color="2C2C2C"/>
            </w:tcBorders>
            <w:gridSpan w:val="5"/>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8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jc w:val="right"/>
              <w:ind w:right="312"/>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w w:val="95"/>
              </w:rPr>
              <w:t>5. Amount of</w:t>
            </w:r>
          </w:p>
        </w:tc>
        <w:tc>
          <w:tcPr>
            <w:tcW w:w="1340" w:type="dxa"/>
            <w:vAlign w:val="bottom"/>
            <w:gridSpan w:val="2"/>
          </w:tcPr>
          <w:p>
            <w:pPr>
              <w:ind w:left="460"/>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840"/>
              <w:spacing w:after="0" w:line="128" w:lineRule="exact"/>
              <w:rPr>
                <w:sz w:val="20"/>
                <w:szCs w:val="20"/>
                <w:color w:val="auto"/>
              </w:rPr>
            </w:pPr>
            <w:r>
              <w:rPr>
                <w:rFonts w:ascii="Arial" w:cs="Arial" w:eastAsia="Arial" w:hAnsi="Arial"/>
                <w:sz w:val="12"/>
                <w:szCs w:val="12"/>
                <w:b w:val="1"/>
                <w:bCs w:val="1"/>
                <w:color w:val="auto"/>
                <w:w w:val="92"/>
              </w:rPr>
              <w:t>Date</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2080" w:type="dxa"/>
            <w:vAlign w:val="bottom"/>
            <w:gridSpan w:val="4"/>
          </w:tcPr>
          <w:p>
            <w:pPr>
              <w:jc w:val="right"/>
              <w:ind w:right="52"/>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7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Securities</w:t>
            </w:r>
          </w:p>
        </w:tc>
        <w:tc>
          <w:tcPr>
            <w:tcW w:w="1340" w:type="dxa"/>
            <w:vAlign w:val="bottom"/>
            <w:gridSpan w:val="2"/>
          </w:tcPr>
          <w:p>
            <w:pPr>
              <w:ind w:left="460"/>
              <w:spacing w:after="0" w:line="128"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80" w:type="dxa"/>
            <w:vAlign w:val="bottom"/>
            <w:gridSpan w:val="3"/>
          </w:tcPr>
          <w:p>
            <w:pPr>
              <w:ind w:left="840"/>
              <w:spacing w:after="0" w:line="130" w:lineRule="exact"/>
              <w:rPr>
                <w:sz w:val="20"/>
                <w:szCs w:val="20"/>
                <w:color w:val="auto"/>
              </w:rPr>
            </w:pPr>
            <w:r>
              <w:rPr>
                <w:rFonts w:ascii="Arial" w:cs="Arial" w:eastAsia="Arial" w:hAnsi="Arial"/>
                <w:sz w:val="12"/>
                <w:szCs w:val="12"/>
                <w:b w:val="1"/>
                <w:bCs w:val="1"/>
                <w:color w:val="auto"/>
              </w:rPr>
              <w:t>(Month/Day/Year)</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Code (Instr.</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Beneficially</w:t>
            </w:r>
          </w:p>
        </w:tc>
        <w:tc>
          <w:tcPr>
            <w:tcW w:w="1340" w:type="dxa"/>
            <w:vAlign w:val="bottom"/>
            <w:gridSpan w:val="2"/>
          </w:tcPr>
          <w:p>
            <w:pPr>
              <w:ind w:left="460"/>
              <w:spacing w:after="0" w:line="130"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Owned Following   (I) (Instr. 4)</w:t>
            </w:r>
          </w:p>
        </w:tc>
        <w:tc>
          <w:tcPr>
            <w:tcW w:w="102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vMerge w:val="restart"/>
          </w:tcPr>
          <w:p>
            <w:pPr>
              <w:spacing w:after="0"/>
              <w:rPr>
                <w:sz w:val="6"/>
                <w:szCs w:val="6"/>
                <w:color w:val="auto"/>
              </w:rPr>
            </w:pPr>
          </w:p>
        </w:tc>
        <w:tc>
          <w:tcPr>
            <w:tcW w:w="760" w:type="dxa"/>
            <w:vAlign w:val="bottom"/>
            <w:vMerge w:val="restart"/>
          </w:tcPr>
          <w:p>
            <w:pPr>
              <w:ind w:left="40"/>
              <w:spacing w:after="0" w:line="130" w:lineRule="exact"/>
              <w:rPr>
                <w:sz w:val="20"/>
                <w:szCs w:val="20"/>
                <w:color w:val="auto"/>
              </w:rPr>
            </w:pPr>
            <w:r>
              <w:rPr>
                <w:rFonts w:ascii="Arial" w:cs="Arial" w:eastAsia="Arial" w:hAnsi="Arial"/>
                <w:sz w:val="12"/>
                <w:szCs w:val="12"/>
                <w:b w:val="1"/>
                <w:bCs w:val="1"/>
                <w:color w:val="auto"/>
              </w:rPr>
              <w:t>Reported</w:t>
            </w:r>
          </w:p>
        </w:tc>
        <w:tc>
          <w:tcPr>
            <w:tcW w:w="8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20" w:type="dxa"/>
            <w:vAlign w:val="bottom"/>
            <w:gridSpan w:val="4"/>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6"/>
              </w:rPr>
              <w:t>Amount</w:t>
            </w:r>
          </w:p>
        </w:tc>
        <w:tc>
          <w:tcPr>
            <w:tcW w:w="100" w:type="dxa"/>
            <w:vAlign w:val="bottom"/>
          </w:tcPr>
          <w:p>
            <w:pPr>
              <w:spacing w:after="0"/>
              <w:rPr>
                <w:sz w:val="11"/>
                <w:szCs w:val="11"/>
                <w:color w:val="auto"/>
              </w:rPr>
            </w:pPr>
          </w:p>
        </w:tc>
        <w:tc>
          <w:tcPr>
            <w:tcW w:w="520" w:type="dxa"/>
            <w:vAlign w:val="bottom"/>
          </w:tcPr>
          <w:p>
            <w:pPr>
              <w:ind w:left="180"/>
              <w:spacing w:after="0" w:line="130" w:lineRule="exact"/>
              <w:rPr>
                <w:sz w:val="20"/>
                <w:szCs w:val="20"/>
                <w:color w:val="auto"/>
              </w:rPr>
            </w:pPr>
            <w:r>
              <w:rPr>
                <w:rFonts w:ascii="Arial" w:cs="Arial" w:eastAsia="Arial" w:hAnsi="Arial"/>
                <w:sz w:val="12"/>
                <w:szCs w:val="12"/>
                <w:b w:val="1"/>
                <w:bCs w:val="1"/>
                <w:color w:val="auto"/>
                <w:w w:val="99"/>
              </w:rPr>
              <w:t>(A) or</w:t>
            </w:r>
          </w:p>
        </w:tc>
        <w:tc>
          <w:tcPr>
            <w:tcW w:w="720" w:type="dxa"/>
            <w:vAlign w:val="bottom"/>
            <w:vMerge w:val="restart"/>
          </w:tcPr>
          <w:p>
            <w:pPr>
              <w:jc w:val="right"/>
              <w:ind w:right="192"/>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158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ind w:left="80"/>
              <w:spacing w:after="0"/>
              <w:rPr>
                <w:sz w:val="20"/>
                <w:szCs w:val="20"/>
                <w:color w:val="auto"/>
              </w:rPr>
            </w:pPr>
            <w:r>
              <w:rPr>
                <w:rFonts w:ascii="Arial" w:cs="Arial" w:eastAsia="Arial" w:hAnsi="Arial"/>
                <w:sz w:val="17"/>
                <w:szCs w:val="17"/>
                <w:color w:val="0000FF"/>
              </w:rPr>
              <w:t>By</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80" w:type="dxa"/>
            <w:vAlign w:val="bottom"/>
            <w:gridSpan w:val="3"/>
            <w:vMerge w:val="restart"/>
          </w:tcPr>
          <w:p>
            <w:pPr>
              <w:jc w:val="center"/>
              <w:ind w:left="691"/>
              <w:spacing w:after="0"/>
              <w:rPr>
                <w:sz w:val="20"/>
                <w:szCs w:val="20"/>
                <w:color w:val="auto"/>
              </w:rPr>
            </w:pPr>
            <w:r>
              <w:rPr>
                <w:rFonts w:ascii="Arial" w:cs="Arial" w:eastAsia="Arial" w:hAnsi="Arial"/>
                <w:sz w:val="17"/>
                <w:szCs w:val="17"/>
                <w:color w:val="0000FF"/>
                <w:w w:val="89"/>
              </w:rPr>
              <w:t>11/04/2013</w:t>
            </w: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vMerge w:val="restart"/>
          </w:tcPr>
          <w:p>
            <w:pPr>
              <w:jc w:val="center"/>
              <w:ind w:right="219"/>
              <w:spacing w:after="0"/>
              <w:rPr>
                <w:sz w:val="20"/>
                <w:szCs w:val="20"/>
                <w:color w:val="auto"/>
              </w:rPr>
            </w:pPr>
            <w:r>
              <w:rPr>
                <w:rFonts w:ascii="Arial" w:cs="Arial" w:eastAsia="Arial" w:hAnsi="Arial"/>
                <w:sz w:val="13"/>
                <w:szCs w:val="13"/>
                <w:color w:val="0000FF"/>
              </w:rPr>
              <w:t>C</w:t>
            </w:r>
          </w:p>
        </w:tc>
        <w:tc>
          <w:tcPr>
            <w:tcW w:w="840" w:type="dxa"/>
            <w:vAlign w:val="bottom"/>
            <w:gridSpan w:val="2"/>
            <w:vMerge w:val="restart"/>
          </w:tcPr>
          <w:p>
            <w:pPr>
              <w:jc w:val="right"/>
              <w:spacing w:after="0"/>
              <w:rPr>
                <w:sz w:val="20"/>
                <w:szCs w:val="20"/>
                <w:color w:val="auto"/>
              </w:rPr>
            </w:pPr>
            <w:r>
              <w:rPr>
                <w:rFonts w:ascii="Arial" w:cs="Arial" w:eastAsia="Arial" w:hAnsi="Arial"/>
                <w:sz w:val="17"/>
                <w:szCs w:val="17"/>
                <w:color w:val="0000FF"/>
              </w:rPr>
              <w:t>3,063,294</w:t>
            </w:r>
          </w:p>
        </w:tc>
        <w:tc>
          <w:tcPr>
            <w:tcW w:w="520" w:type="dxa"/>
            <w:vAlign w:val="bottom"/>
            <w:vMerge w:val="restart"/>
          </w:tcPr>
          <w:p>
            <w:pPr>
              <w:ind w:left="300"/>
              <w:spacing w:after="0"/>
              <w:rPr>
                <w:sz w:val="20"/>
                <w:szCs w:val="20"/>
                <w:color w:val="auto"/>
              </w:rPr>
            </w:pPr>
            <w:r>
              <w:rPr>
                <w:rFonts w:ascii="Arial" w:cs="Arial" w:eastAsia="Arial" w:hAnsi="Arial"/>
                <w:sz w:val="17"/>
                <w:szCs w:val="17"/>
                <w:color w:val="0000FF"/>
              </w:rPr>
              <w:t>A</w:t>
            </w:r>
          </w:p>
        </w:tc>
        <w:tc>
          <w:tcPr>
            <w:tcW w:w="720" w:type="dxa"/>
            <w:vAlign w:val="bottom"/>
            <w:vMerge w:val="restart"/>
          </w:tcPr>
          <w:p>
            <w:pPr>
              <w:jc w:val="right"/>
              <w:ind w:right="172"/>
              <w:spacing w:after="0"/>
              <w:rPr>
                <w:sz w:val="20"/>
                <w:szCs w:val="20"/>
                <w:color w:val="auto"/>
              </w:rPr>
            </w:pPr>
            <w:r>
              <w:rPr>
                <w:rFonts w:ascii="Arial" w:cs="Arial" w:eastAsia="Arial" w:hAnsi="Arial"/>
                <w:sz w:val="11"/>
                <w:szCs w:val="11"/>
                <w:color w:val="008000"/>
              </w:rPr>
              <w:t>(1)</w:t>
            </w:r>
          </w:p>
        </w:tc>
        <w:tc>
          <w:tcPr>
            <w:tcW w:w="1620" w:type="dxa"/>
            <w:vAlign w:val="bottom"/>
            <w:gridSpan w:val="3"/>
            <w:vMerge w:val="restart"/>
          </w:tcPr>
          <w:p>
            <w:pPr>
              <w:jc w:val="right"/>
              <w:ind w:right="620"/>
              <w:spacing w:after="0"/>
              <w:rPr>
                <w:sz w:val="20"/>
                <w:szCs w:val="20"/>
                <w:color w:val="auto"/>
              </w:rPr>
            </w:pPr>
            <w:r>
              <w:rPr>
                <w:rFonts w:ascii="Arial" w:cs="Arial" w:eastAsia="Arial" w:hAnsi="Arial"/>
                <w:sz w:val="17"/>
                <w:szCs w:val="17"/>
                <w:color w:val="0000FF"/>
              </w:rPr>
              <w:t>3,063,294</w:t>
            </w:r>
          </w:p>
        </w:tc>
        <w:tc>
          <w:tcPr>
            <w:tcW w:w="52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Domain</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80" w:type="dxa"/>
            <w:vAlign w:val="bottom"/>
            <w:gridSpan w:val="3"/>
            <w:vMerge w:val="continue"/>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1020" w:type="dxa"/>
            <w:vAlign w:val="bottom"/>
            <w:gridSpan w:val="4"/>
            <w:vMerge w:val="restart"/>
          </w:tcPr>
          <w:p>
            <w:pPr>
              <w:ind w:left="80"/>
              <w:spacing w:after="0"/>
              <w:rPr>
                <w:sz w:val="20"/>
                <w:szCs w:val="20"/>
                <w:color w:val="auto"/>
              </w:rPr>
            </w:pPr>
            <w:r>
              <w:rPr>
                <w:rFonts w:ascii="Arial" w:cs="Arial" w:eastAsia="Arial" w:hAnsi="Arial"/>
                <w:sz w:val="17"/>
                <w:szCs w:val="17"/>
                <w:color w:val="0000FF"/>
              </w:rPr>
              <w:t>Partners</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gridSpan w:val="2"/>
          </w:tcPr>
          <w:p>
            <w:pPr>
              <w:ind w:left="80"/>
              <w:spacing w:after="0"/>
              <w:rPr>
                <w:sz w:val="20"/>
                <w:szCs w:val="20"/>
                <w:color w:val="auto"/>
              </w:rPr>
            </w:pPr>
            <w:r>
              <w:rPr>
                <w:rFonts w:ascii="Arial" w:cs="Arial" w:eastAsia="Arial" w:hAnsi="Arial"/>
                <w:sz w:val="17"/>
                <w:szCs w:val="17"/>
                <w:color w:val="0000FF"/>
                <w:w w:val="99"/>
              </w:rPr>
              <w:t>VIII, L.P.</w:t>
            </w:r>
            <w:r>
              <w:rPr>
                <w:rFonts w:ascii="Arial" w:cs="Arial" w:eastAsia="Arial" w:hAnsi="Arial"/>
                <w:sz w:val="21"/>
                <w:szCs w:val="21"/>
                <w:color w:val="008000"/>
                <w:w w:val="99"/>
                <w:vertAlign w:val="superscript"/>
              </w:rPr>
              <w:t>(2)</w:t>
            </w:r>
          </w:p>
        </w:tc>
        <w:tc>
          <w:tcPr>
            <w:tcW w:w="1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By DP</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80" w:type="dxa"/>
            <w:vAlign w:val="bottom"/>
            <w:gridSpan w:val="3"/>
            <w:vMerge w:val="restart"/>
          </w:tcPr>
          <w:p>
            <w:pPr>
              <w:jc w:val="center"/>
              <w:ind w:left="691"/>
              <w:spacing w:after="0"/>
              <w:rPr>
                <w:sz w:val="20"/>
                <w:szCs w:val="20"/>
                <w:color w:val="auto"/>
              </w:rPr>
            </w:pPr>
            <w:r>
              <w:rPr>
                <w:rFonts w:ascii="Arial" w:cs="Arial" w:eastAsia="Arial" w:hAnsi="Arial"/>
                <w:sz w:val="17"/>
                <w:szCs w:val="17"/>
                <w:color w:val="0000FF"/>
                <w:w w:val="89"/>
              </w:rPr>
              <w:t>11/04/2013</w:t>
            </w: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vMerge w:val="restart"/>
          </w:tcPr>
          <w:p>
            <w:pPr>
              <w:jc w:val="center"/>
              <w:ind w:right="219"/>
              <w:spacing w:after="0"/>
              <w:rPr>
                <w:sz w:val="20"/>
                <w:szCs w:val="20"/>
                <w:color w:val="auto"/>
              </w:rPr>
            </w:pPr>
            <w:r>
              <w:rPr>
                <w:rFonts w:ascii="Arial" w:cs="Arial" w:eastAsia="Arial" w:hAnsi="Arial"/>
                <w:sz w:val="13"/>
                <w:szCs w:val="13"/>
                <w:color w:val="0000FF"/>
              </w:rPr>
              <w:t>C</w:t>
            </w:r>
          </w:p>
        </w:tc>
        <w:tc>
          <w:tcPr>
            <w:tcW w:w="740" w:type="dxa"/>
            <w:vAlign w:val="bottom"/>
            <w:vMerge w:val="restart"/>
          </w:tcPr>
          <w:p>
            <w:pPr>
              <w:jc w:val="right"/>
              <w:spacing w:after="0"/>
              <w:rPr>
                <w:sz w:val="20"/>
                <w:szCs w:val="20"/>
                <w:color w:val="auto"/>
              </w:rPr>
            </w:pPr>
            <w:r>
              <w:rPr>
                <w:rFonts w:ascii="Arial" w:cs="Arial" w:eastAsia="Arial" w:hAnsi="Arial"/>
                <w:sz w:val="17"/>
                <w:szCs w:val="17"/>
                <w:color w:val="0000FF"/>
              </w:rPr>
              <w:t>22,730</w:t>
            </w:r>
          </w:p>
        </w:tc>
        <w:tc>
          <w:tcPr>
            <w:tcW w:w="100" w:type="dxa"/>
            <w:vAlign w:val="bottom"/>
          </w:tcPr>
          <w:p>
            <w:pPr>
              <w:spacing w:after="0"/>
              <w:rPr>
                <w:sz w:val="18"/>
                <w:szCs w:val="18"/>
                <w:color w:val="auto"/>
              </w:rPr>
            </w:pPr>
          </w:p>
        </w:tc>
        <w:tc>
          <w:tcPr>
            <w:tcW w:w="520" w:type="dxa"/>
            <w:vAlign w:val="bottom"/>
            <w:vMerge w:val="restart"/>
          </w:tcPr>
          <w:p>
            <w:pPr>
              <w:ind w:left="300"/>
              <w:spacing w:after="0"/>
              <w:rPr>
                <w:sz w:val="20"/>
                <w:szCs w:val="20"/>
                <w:color w:val="auto"/>
              </w:rPr>
            </w:pPr>
            <w:r>
              <w:rPr>
                <w:rFonts w:ascii="Arial" w:cs="Arial" w:eastAsia="Arial" w:hAnsi="Arial"/>
                <w:sz w:val="17"/>
                <w:szCs w:val="17"/>
                <w:color w:val="0000FF"/>
              </w:rPr>
              <w:t>A</w:t>
            </w:r>
          </w:p>
        </w:tc>
        <w:tc>
          <w:tcPr>
            <w:tcW w:w="720" w:type="dxa"/>
            <w:vAlign w:val="bottom"/>
            <w:vMerge w:val="restart"/>
          </w:tcPr>
          <w:p>
            <w:pPr>
              <w:jc w:val="right"/>
              <w:ind w:right="172"/>
              <w:spacing w:after="0"/>
              <w:rPr>
                <w:sz w:val="20"/>
                <w:szCs w:val="20"/>
                <w:color w:val="auto"/>
              </w:rPr>
            </w:pPr>
            <w:r>
              <w:rPr>
                <w:rFonts w:ascii="Arial" w:cs="Arial" w:eastAsia="Arial" w:hAnsi="Arial"/>
                <w:sz w:val="11"/>
                <w:szCs w:val="11"/>
                <w:color w:val="008000"/>
              </w:rPr>
              <w:t>(1)</w:t>
            </w:r>
          </w:p>
        </w:tc>
        <w:tc>
          <w:tcPr>
            <w:tcW w:w="1620" w:type="dxa"/>
            <w:vAlign w:val="bottom"/>
            <w:gridSpan w:val="3"/>
            <w:vMerge w:val="restart"/>
          </w:tcPr>
          <w:p>
            <w:pPr>
              <w:jc w:val="right"/>
              <w:ind w:right="720"/>
              <w:spacing w:after="0"/>
              <w:rPr>
                <w:sz w:val="20"/>
                <w:szCs w:val="20"/>
                <w:color w:val="auto"/>
              </w:rPr>
            </w:pPr>
            <w:r>
              <w:rPr>
                <w:rFonts w:ascii="Arial" w:cs="Arial" w:eastAsia="Arial" w:hAnsi="Arial"/>
                <w:sz w:val="17"/>
                <w:szCs w:val="17"/>
                <w:color w:val="0000FF"/>
              </w:rPr>
              <w:t>22,730</w:t>
            </w:r>
          </w:p>
        </w:tc>
        <w:tc>
          <w:tcPr>
            <w:tcW w:w="52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VIII</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80" w:type="dxa"/>
            <w:vAlign w:val="bottom"/>
            <w:gridSpan w:val="3"/>
            <w:vMerge w:val="continue"/>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1020" w:type="dxa"/>
            <w:vAlign w:val="bottom"/>
            <w:gridSpan w:val="4"/>
            <w:vMerge w:val="restart"/>
          </w:tcPr>
          <w:p>
            <w:pPr>
              <w:ind w:left="80"/>
              <w:spacing w:after="0"/>
              <w:rPr>
                <w:sz w:val="20"/>
                <w:szCs w:val="20"/>
                <w:color w:val="auto"/>
              </w:rPr>
            </w:pPr>
            <w:r>
              <w:rPr>
                <w:rFonts w:ascii="Arial" w:cs="Arial" w:eastAsia="Arial" w:hAnsi="Arial"/>
                <w:sz w:val="17"/>
                <w:szCs w:val="17"/>
                <w:color w:val="0000FF"/>
              </w:rPr>
              <w:t>Associates,</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4"/>
          </w:tcPr>
          <w:p>
            <w:pPr>
              <w:ind w:left="80"/>
              <w:spacing w:after="0"/>
              <w:rPr>
                <w:sz w:val="20"/>
                <w:szCs w:val="20"/>
                <w:color w:val="auto"/>
              </w:rPr>
            </w:pPr>
            <w:r>
              <w:rPr>
                <w:rFonts w:ascii="Arial" w:cs="Arial" w:eastAsia="Arial" w:hAnsi="Arial"/>
                <w:sz w:val="17"/>
                <w:szCs w:val="17"/>
                <w:color w:val="0000FF"/>
              </w:rPr>
              <w:t>L.P.</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580" w:type="dxa"/>
            <w:vAlign w:val="bottom"/>
            <w:gridSpan w:val="12"/>
          </w:tcPr>
          <w:p>
            <w:pPr>
              <w:jc w:val="center"/>
              <w:ind w:right="161"/>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780" w:type="dxa"/>
            <w:vAlign w:val="bottom"/>
            <w:gridSpan w:val="10"/>
          </w:tcPr>
          <w:p>
            <w:pPr>
              <w:ind w:left="8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560" w:type="dxa"/>
            <w:vAlign w:val="bottom"/>
          </w:tcPr>
          <w:p>
            <w:pPr>
              <w:spacing w:after="0"/>
              <w:rPr>
                <w:sz w:val="14"/>
                <w:szCs w:val="14"/>
                <w:color w:val="auto"/>
              </w:rPr>
            </w:pPr>
          </w:p>
        </w:tc>
        <w:tc>
          <w:tcPr>
            <w:tcW w:w="1040" w:type="dxa"/>
            <w:vAlign w:val="bottom"/>
          </w:tcPr>
          <w:p>
            <w:pPr>
              <w:ind w:left="10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 of</w:t>
            </w:r>
          </w:p>
        </w:tc>
        <w:tc>
          <w:tcPr>
            <w:tcW w:w="40" w:type="dxa"/>
            <w:vAlign w:val="bottom"/>
          </w:tcPr>
          <w:p>
            <w:pPr>
              <w:spacing w:after="0"/>
              <w:rPr>
                <w:sz w:val="14"/>
                <w:szCs w:val="14"/>
                <w:color w:val="auto"/>
              </w:rPr>
            </w:pPr>
          </w:p>
        </w:tc>
        <w:tc>
          <w:tcPr>
            <w:tcW w:w="760" w:type="dxa"/>
            <w:vAlign w:val="bottom"/>
          </w:tcPr>
          <w:p>
            <w:pPr>
              <w:jc w:val="center"/>
              <w:ind w:right="21"/>
              <w:spacing w:after="0"/>
              <w:rPr>
                <w:sz w:val="20"/>
                <w:szCs w:val="20"/>
                <w:color w:val="auto"/>
              </w:rPr>
            </w:pPr>
            <w:r>
              <w:rPr>
                <w:rFonts w:ascii="Arial" w:cs="Arial" w:eastAsia="Arial" w:hAnsi="Arial"/>
                <w:sz w:val="12"/>
                <w:szCs w:val="12"/>
                <w:b w:val="1"/>
                <w:bCs w:val="1"/>
                <w:color w:val="auto"/>
                <w:w w:val="97"/>
              </w:rPr>
              <w:t>8. Price of</w:t>
            </w:r>
          </w:p>
        </w:tc>
        <w:tc>
          <w:tcPr>
            <w:tcW w:w="82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0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Securities Underlying</w:t>
            </w:r>
          </w:p>
        </w:tc>
        <w:tc>
          <w:tcPr>
            <w:tcW w:w="40" w:type="dxa"/>
            <w:vAlign w:val="bottom"/>
          </w:tcPr>
          <w:p>
            <w:pPr>
              <w:spacing w:after="0"/>
              <w:rPr>
                <w:sz w:val="11"/>
                <w:szCs w:val="11"/>
                <w:color w:val="auto"/>
              </w:rPr>
            </w:pPr>
          </w:p>
        </w:tc>
        <w:tc>
          <w:tcPr>
            <w:tcW w:w="760" w:type="dxa"/>
            <w:vAlign w:val="bottom"/>
          </w:tcPr>
          <w:p>
            <w:pPr>
              <w:jc w:val="center"/>
              <w:ind w:right="21"/>
              <w:spacing w:after="0" w:line="130"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10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13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10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or Disposed of</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8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 (Instr.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vMerge w:val="restart"/>
          </w:tcPr>
          <w:p>
            <w:pPr>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jc w:val="right"/>
              <w:ind w:right="52"/>
              <w:spacing w:after="0" w:line="130" w:lineRule="exact"/>
              <w:rPr>
                <w:sz w:val="20"/>
                <w:szCs w:val="20"/>
                <w:color w:val="auto"/>
              </w:rPr>
            </w:pPr>
            <w:r>
              <w:rPr>
                <w:rFonts w:ascii="Arial" w:cs="Arial" w:eastAsia="Arial" w:hAnsi="Arial"/>
                <w:sz w:val="12"/>
                <w:szCs w:val="12"/>
                <w:b w:val="1"/>
                <w:bCs w:val="1"/>
                <w:color w:val="auto"/>
                <w:w w:val="95"/>
              </w:rPr>
              <w:t>Amount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jc w:val="right"/>
              <w:ind w:right="52"/>
              <w:spacing w:after="0" w:line="130" w:lineRule="exact"/>
              <w:rPr>
                <w:sz w:val="20"/>
                <w:szCs w:val="20"/>
                <w:color w:val="auto"/>
              </w:rPr>
            </w:pPr>
            <w:r>
              <w:rPr>
                <w:rFonts w:ascii="Arial" w:cs="Arial" w:eastAsia="Arial" w:hAnsi="Arial"/>
                <w:sz w:val="12"/>
                <w:szCs w:val="12"/>
                <w:b w:val="1"/>
                <w:bCs w:val="1"/>
                <w:color w:val="auto"/>
                <w:w w:val="96"/>
              </w:rPr>
              <w:t>Number of</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1040" w:type="dxa"/>
            <w:vAlign w:val="bottom"/>
          </w:tcPr>
          <w:p>
            <w:pPr>
              <w:ind w:left="10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720" w:type="dxa"/>
            <w:vAlign w:val="bottom"/>
          </w:tcPr>
          <w:p>
            <w:pPr>
              <w:jc w:val="right"/>
              <w:ind w:right="252"/>
              <w:spacing w:after="0"/>
              <w:rPr>
                <w:sz w:val="20"/>
                <w:szCs w:val="20"/>
                <w:color w:val="auto"/>
              </w:rPr>
            </w:pPr>
            <w:r>
              <w:rPr>
                <w:rFonts w:ascii="Arial" w:cs="Arial" w:eastAsia="Arial" w:hAnsi="Arial"/>
                <w:sz w:val="12"/>
                <w:szCs w:val="12"/>
                <w:b w:val="1"/>
                <w:bCs w:val="1"/>
                <w:color w:val="auto"/>
                <w:w w:val="94"/>
              </w:rPr>
              <w:t>Shares</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Series B</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gridSpan w:val="3"/>
          </w:tcPr>
          <w:p>
            <w:pPr>
              <w:ind w:left="40"/>
              <w:spacing w:after="0"/>
              <w:rPr>
                <w:sz w:val="20"/>
                <w:szCs w:val="20"/>
                <w:color w:val="auto"/>
              </w:rPr>
            </w:pPr>
            <w:r>
              <w:rPr>
                <w:rFonts w:ascii="Arial" w:cs="Arial" w:eastAsia="Arial" w:hAnsi="Arial"/>
                <w:sz w:val="13"/>
                <w:szCs w:val="13"/>
                <w:color w:val="0000FF"/>
              </w:rPr>
              <w:t>By Domain</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4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center"/>
              <w:ind w:right="38"/>
              <w:spacing w:after="0"/>
              <w:rPr>
                <w:sz w:val="20"/>
                <w:szCs w:val="20"/>
                <w:color w:val="auto"/>
              </w:rPr>
            </w:pPr>
            <w:r>
              <w:rPr>
                <w:rFonts w:ascii="Arial" w:cs="Arial" w:eastAsia="Arial" w:hAnsi="Arial"/>
                <w:sz w:val="11"/>
                <w:szCs w:val="11"/>
                <w:color w:val="008000"/>
                <w:w w:val="88"/>
              </w:rPr>
              <w:t>(1)</w:t>
            </w:r>
          </w:p>
        </w:tc>
        <w:tc>
          <w:tcPr>
            <w:tcW w:w="62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7"/>
              </w:rPr>
              <w:t>2,382,322</w:t>
            </w: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gridSpan w:val="3"/>
            <w:vMerge w:val="restart"/>
          </w:tcPr>
          <w:p>
            <w:pPr>
              <w:ind w:left="40"/>
              <w:spacing w:after="0"/>
              <w:rPr>
                <w:sz w:val="20"/>
                <w:szCs w:val="20"/>
                <w:color w:val="auto"/>
              </w:rPr>
            </w:pPr>
            <w:r>
              <w:rPr>
                <w:rFonts w:ascii="Arial" w:cs="Arial" w:eastAsia="Arial" w:hAnsi="Arial"/>
                <w:sz w:val="13"/>
                <w:szCs w:val="13"/>
                <w:color w:val="0000FF"/>
              </w:rPr>
              <w:t>Partners</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gridSpan w:val="2"/>
          </w:tcPr>
          <w:p>
            <w:pPr>
              <w:ind w:left="60"/>
              <w:spacing w:after="0" w:line="139" w:lineRule="exact"/>
              <w:rPr>
                <w:sz w:val="20"/>
                <w:szCs w:val="20"/>
                <w:color w:val="auto"/>
              </w:rPr>
            </w:pPr>
            <w:r>
              <w:rPr>
                <w:rFonts w:ascii="Arial" w:cs="Arial" w:eastAsia="Arial" w:hAnsi="Arial"/>
                <w:sz w:val="13"/>
                <w:szCs w:val="13"/>
                <w:color w:val="0000FF"/>
              </w:rPr>
              <w:t>Preferred</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spacing w:after="0" w:line="139" w:lineRule="exact"/>
              <w:rPr>
                <w:sz w:val="20"/>
                <w:szCs w:val="20"/>
                <w:color w:val="auto"/>
              </w:rPr>
            </w:pPr>
            <w:r>
              <w:rPr>
                <w:rFonts w:ascii="Arial" w:cs="Arial" w:eastAsia="Arial" w:hAnsi="Arial"/>
                <w:sz w:val="13"/>
                <w:szCs w:val="13"/>
                <w:color w:val="0000FF"/>
                <w:w w:val="89"/>
              </w:rPr>
              <w:t>11/04/2013</w:t>
            </w:r>
          </w:p>
        </w:tc>
        <w:tc>
          <w:tcPr>
            <w:tcW w:w="1100" w:type="dxa"/>
            <w:vAlign w:val="bottom"/>
          </w:tcPr>
          <w:p>
            <w:pPr>
              <w:spacing w:after="0"/>
              <w:rPr>
                <w:sz w:val="12"/>
                <w:szCs w:val="12"/>
                <w:color w:val="auto"/>
              </w:rPr>
            </w:pPr>
          </w:p>
        </w:tc>
        <w:tc>
          <w:tcPr>
            <w:tcW w:w="780" w:type="dxa"/>
            <w:vAlign w:val="bottom"/>
            <w:gridSpan w:val="2"/>
          </w:tcPr>
          <w:p>
            <w:pPr>
              <w:jc w:val="center"/>
              <w:ind w:right="286"/>
              <w:spacing w:after="0" w:line="139" w:lineRule="exact"/>
              <w:rPr>
                <w:sz w:val="20"/>
                <w:szCs w:val="20"/>
                <w:color w:val="auto"/>
              </w:rPr>
            </w:pPr>
            <w:r>
              <w:rPr>
                <w:rFonts w:ascii="Arial" w:cs="Arial" w:eastAsia="Arial" w:hAnsi="Arial"/>
                <w:sz w:val="13"/>
                <w:szCs w:val="13"/>
                <w:color w:val="0000FF"/>
                <w:w w:val="84"/>
              </w:rPr>
              <w:t>C</w:t>
            </w:r>
          </w:p>
        </w:tc>
        <w:tc>
          <w:tcPr>
            <w:tcW w:w="1040" w:type="dxa"/>
            <w:vAlign w:val="bottom"/>
          </w:tcPr>
          <w:p>
            <w:pPr>
              <w:jc w:val="center"/>
              <w:ind w:left="220"/>
              <w:spacing w:after="0" w:line="139" w:lineRule="exact"/>
              <w:rPr>
                <w:sz w:val="20"/>
                <w:szCs w:val="20"/>
                <w:color w:val="auto"/>
              </w:rPr>
            </w:pPr>
            <w:r>
              <w:rPr>
                <w:rFonts w:ascii="Arial" w:cs="Arial" w:eastAsia="Arial" w:hAnsi="Arial"/>
                <w:sz w:val="13"/>
                <w:szCs w:val="13"/>
                <w:color w:val="0000FF"/>
                <w:w w:val="89"/>
              </w:rPr>
              <w:t>2,382,322</w:t>
            </w:r>
          </w:p>
        </w:tc>
        <w:tc>
          <w:tcPr>
            <w:tcW w:w="78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00" w:type="dxa"/>
            <w:vAlign w:val="bottom"/>
            <w:gridSpan w:val="2"/>
          </w:tcPr>
          <w:p>
            <w:pPr>
              <w:jc w:val="center"/>
              <w:spacing w:after="0" w:line="139" w:lineRule="exact"/>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820" w:type="dxa"/>
            <w:vAlign w:val="bottom"/>
          </w:tcPr>
          <w:p>
            <w:pPr>
              <w:ind w:left="380"/>
              <w:spacing w:after="0" w:line="139" w:lineRule="exact"/>
              <w:rPr>
                <w:sz w:val="20"/>
                <w:szCs w:val="20"/>
                <w:color w:val="auto"/>
              </w:rPr>
            </w:pPr>
            <w:r>
              <w:rPr>
                <w:rFonts w:ascii="Arial" w:cs="Arial" w:eastAsia="Arial" w:hAnsi="Arial"/>
                <w:sz w:val="13"/>
                <w:szCs w:val="13"/>
                <w:color w:val="0000FF"/>
              </w:rPr>
              <w:t>0</w:t>
            </w:r>
          </w:p>
        </w:tc>
        <w:tc>
          <w:tcPr>
            <w:tcW w:w="520" w:type="dxa"/>
            <w:vAlign w:val="bottom"/>
          </w:tcPr>
          <w:p>
            <w:pPr>
              <w:ind w:left="400"/>
              <w:spacing w:after="0" w:line="139" w:lineRule="exact"/>
              <w:rPr>
                <w:sz w:val="20"/>
                <w:szCs w:val="20"/>
                <w:color w:val="auto"/>
              </w:rPr>
            </w:pPr>
            <w:r>
              <w:rPr>
                <w:rFonts w:ascii="Arial" w:cs="Arial" w:eastAsia="Arial" w:hAnsi="Arial"/>
                <w:sz w:val="13"/>
                <w:szCs w:val="13"/>
                <w:color w:val="0000FF"/>
              </w:rPr>
              <w:t>I</w:t>
            </w:r>
          </w:p>
        </w:tc>
        <w:tc>
          <w:tcPr>
            <w:tcW w:w="30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line="78" w:lineRule="exact"/>
              <w:rPr>
                <w:sz w:val="20"/>
                <w:szCs w:val="20"/>
                <w:color w:val="auto"/>
              </w:rPr>
            </w:pPr>
            <w:r>
              <w:rPr>
                <w:rFonts w:ascii="Arial" w:cs="Arial" w:eastAsia="Arial" w:hAnsi="Arial"/>
                <w:sz w:val="8"/>
                <w:szCs w:val="8"/>
                <w:color w:val="0000FF"/>
              </w:rPr>
              <w:t>Stock</w:t>
            </w: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gridSpan w:val="3"/>
          </w:tcPr>
          <w:p>
            <w:pPr>
              <w:ind w:left="40"/>
              <w:spacing w:after="0" w:line="78" w:lineRule="exact"/>
              <w:rPr>
                <w:sz w:val="20"/>
                <w:szCs w:val="20"/>
                <w:color w:val="auto"/>
              </w:rPr>
            </w:pPr>
            <w:r>
              <w:rPr>
                <w:rFonts w:ascii="Arial" w:cs="Arial" w:eastAsia="Arial" w:hAnsi="Arial"/>
                <w:sz w:val="8"/>
                <w:szCs w:val="8"/>
                <w:color w:val="0000FF"/>
              </w:rPr>
              <w:t>VIII, L.P.</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vMerge w:val="restart"/>
          </w:tcPr>
          <w:p>
            <w:pPr>
              <w:ind w:left="40"/>
              <w:spacing w:after="0"/>
              <w:rPr>
                <w:sz w:val="20"/>
                <w:szCs w:val="20"/>
                <w:color w:val="auto"/>
              </w:rPr>
            </w:pPr>
            <w:r>
              <w:rPr>
                <w:rFonts w:ascii="Arial" w:cs="Arial" w:eastAsia="Arial" w:hAnsi="Arial"/>
                <w:sz w:val="11"/>
                <w:szCs w:val="11"/>
                <w:color w:val="008000"/>
              </w:rPr>
              <w:t>(2)</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Borders>
              <w:bottom w:val="single" w:sz="8" w:color="2C2C2C"/>
            </w:tcBorders>
            <w:gridSpan w:val="2"/>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Series B</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8"/>
              </w:rPr>
              <w:t>17,677</w:t>
            </w: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gridSpan w:val="3"/>
          </w:tcPr>
          <w:p>
            <w:pPr>
              <w:ind w:left="40"/>
              <w:spacing w:after="0"/>
              <w:rPr>
                <w:sz w:val="20"/>
                <w:szCs w:val="20"/>
                <w:color w:val="auto"/>
              </w:rPr>
            </w:pPr>
            <w:r>
              <w:rPr>
                <w:rFonts w:ascii="Arial" w:cs="Arial" w:eastAsia="Arial" w:hAnsi="Arial"/>
                <w:sz w:val="13"/>
                <w:szCs w:val="13"/>
                <w:color w:val="0000FF"/>
              </w:rPr>
              <w:t>By DP VIII</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39" w:lineRule="exact"/>
              <w:rPr>
                <w:sz w:val="20"/>
                <w:szCs w:val="20"/>
                <w:color w:val="auto"/>
              </w:rPr>
            </w:pPr>
            <w:r>
              <w:rPr>
                <w:rFonts w:ascii="Arial" w:cs="Arial" w:eastAsia="Arial" w:hAnsi="Arial"/>
                <w:sz w:val="13"/>
                <w:szCs w:val="13"/>
                <w:color w:val="0000FF"/>
              </w:rPr>
              <w:t>Preferred</w:t>
            </w:r>
          </w:p>
        </w:tc>
        <w:tc>
          <w:tcPr>
            <w:tcW w:w="64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6"/>
                <w:szCs w:val="6"/>
                <w:color w:val="auto"/>
              </w:rPr>
            </w:pPr>
          </w:p>
        </w:tc>
        <w:tc>
          <w:tcPr>
            <w:tcW w:w="108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9"/>
              </w:rPr>
              <w:t>11/04/2013</w:t>
            </w:r>
          </w:p>
        </w:tc>
        <w:tc>
          <w:tcPr>
            <w:tcW w:w="1100" w:type="dxa"/>
            <w:vAlign w:val="bottom"/>
          </w:tcPr>
          <w:p>
            <w:pPr>
              <w:spacing w:after="0"/>
              <w:rPr>
                <w:sz w:val="6"/>
                <w:szCs w:val="6"/>
                <w:color w:val="auto"/>
              </w:rPr>
            </w:pPr>
          </w:p>
        </w:tc>
        <w:tc>
          <w:tcPr>
            <w:tcW w:w="780" w:type="dxa"/>
            <w:vAlign w:val="bottom"/>
            <w:gridSpan w:val="2"/>
            <w:vMerge w:val="restart"/>
          </w:tcPr>
          <w:p>
            <w:pPr>
              <w:jc w:val="center"/>
              <w:ind w:right="286"/>
              <w:spacing w:after="0" w:line="139" w:lineRule="exact"/>
              <w:rPr>
                <w:sz w:val="20"/>
                <w:szCs w:val="20"/>
                <w:color w:val="auto"/>
              </w:rPr>
            </w:pPr>
            <w:r>
              <w:rPr>
                <w:rFonts w:ascii="Arial" w:cs="Arial" w:eastAsia="Arial" w:hAnsi="Arial"/>
                <w:sz w:val="13"/>
                <w:szCs w:val="13"/>
                <w:color w:val="0000FF"/>
                <w:w w:val="84"/>
              </w:rPr>
              <w:t>C</w:t>
            </w:r>
          </w:p>
        </w:tc>
        <w:tc>
          <w:tcPr>
            <w:tcW w:w="1040" w:type="dxa"/>
            <w:vAlign w:val="bottom"/>
            <w:vMerge w:val="restart"/>
          </w:tcPr>
          <w:p>
            <w:pPr>
              <w:jc w:val="center"/>
              <w:ind w:left="220"/>
              <w:spacing w:after="0" w:line="139" w:lineRule="exact"/>
              <w:rPr>
                <w:sz w:val="20"/>
                <w:szCs w:val="20"/>
                <w:color w:val="auto"/>
              </w:rPr>
            </w:pPr>
            <w:r>
              <w:rPr>
                <w:rFonts w:ascii="Arial" w:cs="Arial" w:eastAsia="Arial" w:hAnsi="Arial"/>
                <w:sz w:val="13"/>
                <w:szCs w:val="13"/>
                <w:color w:val="0000FF"/>
                <w:w w:val="90"/>
              </w:rPr>
              <w:t>17,677</w:t>
            </w: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center"/>
              <w:ind w:right="38"/>
              <w:spacing w:after="0"/>
              <w:rPr>
                <w:sz w:val="20"/>
                <w:szCs w:val="20"/>
                <w:color w:val="auto"/>
              </w:rPr>
            </w:pPr>
            <w:r>
              <w:rPr>
                <w:rFonts w:ascii="Arial" w:cs="Arial" w:eastAsia="Arial" w:hAnsi="Arial"/>
                <w:sz w:val="11"/>
                <w:szCs w:val="11"/>
                <w:color w:val="008000"/>
                <w:w w:val="88"/>
              </w:rPr>
              <w:t>(1)</w:t>
            </w:r>
          </w:p>
        </w:tc>
        <w:tc>
          <w:tcPr>
            <w:tcW w:w="62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800" w:type="dxa"/>
            <w:vAlign w:val="bottom"/>
            <w:gridSpan w:val="2"/>
            <w:vMerge w:val="restart"/>
          </w:tcPr>
          <w:p>
            <w:pPr>
              <w:jc w:val="center"/>
              <w:spacing w:after="0" w:line="139" w:lineRule="exact"/>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820" w:type="dxa"/>
            <w:vAlign w:val="bottom"/>
            <w:vMerge w:val="restart"/>
          </w:tcPr>
          <w:p>
            <w:pPr>
              <w:ind w:left="380"/>
              <w:spacing w:after="0" w:line="139" w:lineRule="exact"/>
              <w:rPr>
                <w:sz w:val="20"/>
                <w:szCs w:val="20"/>
                <w:color w:val="auto"/>
              </w:rPr>
            </w:pPr>
            <w:r>
              <w:rPr>
                <w:rFonts w:ascii="Arial" w:cs="Arial" w:eastAsia="Arial" w:hAnsi="Arial"/>
                <w:sz w:val="13"/>
                <w:szCs w:val="13"/>
                <w:color w:val="0000FF"/>
              </w:rPr>
              <w:t>0</w:t>
            </w:r>
          </w:p>
        </w:tc>
        <w:tc>
          <w:tcPr>
            <w:tcW w:w="520" w:type="dxa"/>
            <w:vAlign w:val="bottom"/>
            <w:vMerge w:val="restart"/>
          </w:tcPr>
          <w:p>
            <w:pPr>
              <w:ind w:left="400"/>
              <w:spacing w:after="0" w:line="139" w:lineRule="exact"/>
              <w:rPr>
                <w:sz w:val="20"/>
                <w:szCs w:val="20"/>
                <w:color w:val="auto"/>
              </w:rPr>
            </w:pPr>
            <w:r>
              <w:rPr>
                <w:rFonts w:ascii="Arial" w:cs="Arial" w:eastAsia="Arial" w:hAnsi="Arial"/>
                <w:sz w:val="13"/>
                <w:szCs w:val="13"/>
                <w:color w:val="0000FF"/>
              </w:rPr>
              <w:t>I</w:t>
            </w:r>
          </w:p>
        </w:tc>
        <w:tc>
          <w:tcPr>
            <w:tcW w:w="300" w:type="dxa"/>
            <w:vAlign w:val="bottom"/>
          </w:tcPr>
          <w:p>
            <w:pPr>
              <w:spacing w:after="0"/>
              <w:rPr>
                <w:sz w:val="6"/>
                <w:szCs w:val="6"/>
                <w:color w:val="auto"/>
              </w:rPr>
            </w:pPr>
          </w:p>
        </w:tc>
        <w:tc>
          <w:tcPr>
            <w:tcW w:w="720" w:type="dxa"/>
            <w:vAlign w:val="bottom"/>
            <w:gridSpan w:val="3"/>
            <w:vMerge w:val="restart"/>
          </w:tcPr>
          <w:p>
            <w:pPr>
              <w:ind w:left="40"/>
              <w:spacing w:after="0" w:line="139" w:lineRule="exact"/>
              <w:rPr>
                <w:sz w:val="20"/>
                <w:szCs w:val="20"/>
                <w:color w:val="auto"/>
              </w:rPr>
            </w:pPr>
            <w:r>
              <w:rPr>
                <w:rFonts w:ascii="Arial" w:cs="Arial" w:eastAsia="Arial" w:hAnsi="Arial"/>
                <w:sz w:val="13"/>
                <w:szCs w:val="13"/>
                <w:color w:val="0000FF"/>
                <w:w w:val="99"/>
              </w:rPr>
              <w:t>Associates,</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vMerge w:val="restart"/>
          </w:tcPr>
          <w:p>
            <w:pPr>
              <w:spacing w:after="0"/>
              <w:rPr>
                <w:sz w:val="20"/>
                <w:szCs w:val="20"/>
                <w:color w:val="auto"/>
              </w:rPr>
            </w:pPr>
            <w:r>
              <w:rPr>
                <w:rFonts w:ascii="Arial" w:cs="Arial" w:eastAsia="Arial" w:hAnsi="Arial"/>
                <w:sz w:val="13"/>
                <w:szCs w:val="13"/>
                <w:color w:val="0000FF"/>
              </w:rPr>
              <w:t>Stock</w:t>
            </w:r>
          </w:p>
        </w:tc>
        <w:tc>
          <w:tcPr>
            <w:tcW w:w="72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gridSpan w:val="3"/>
            <w:vMerge w:val="restart"/>
          </w:tcPr>
          <w:p>
            <w:pPr>
              <w:ind w:left="40"/>
              <w:spacing w:after="0" w:line="234" w:lineRule="exact"/>
              <w:rPr>
                <w:sz w:val="20"/>
                <w:szCs w:val="20"/>
                <w:color w:val="auto"/>
              </w:rPr>
            </w:pPr>
            <w:r>
              <w:rPr>
                <w:rFonts w:ascii="Arial" w:cs="Arial" w:eastAsia="Arial" w:hAnsi="Arial"/>
                <w:sz w:val="13"/>
                <w:szCs w:val="13"/>
                <w:color w:val="0000FF"/>
              </w:rPr>
              <w:t>L.P.</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00" w:type="dxa"/>
            <w:vAlign w:val="bottom"/>
            <w:tcBorders>
              <w:bottom w:val="single" w:sz="8" w:color="2C2C2C"/>
            </w:tcBorders>
            <w:gridSpan w:val="2"/>
            <w:vMerge w:val="continue"/>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Series C</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gridSpan w:val="3"/>
          </w:tcPr>
          <w:p>
            <w:pPr>
              <w:ind w:left="40"/>
              <w:spacing w:after="0"/>
              <w:rPr>
                <w:sz w:val="20"/>
                <w:szCs w:val="20"/>
                <w:color w:val="auto"/>
              </w:rPr>
            </w:pPr>
            <w:r>
              <w:rPr>
                <w:rFonts w:ascii="Arial" w:cs="Arial" w:eastAsia="Arial" w:hAnsi="Arial"/>
                <w:sz w:val="13"/>
                <w:szCs w:val="13"/>
                <w:color w:val="0000FF"/>
              </w:rPr>
              <w:t>By Domain</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4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center"/>
              <w:ind w:right="38"/>
              <w:spacing w:after="0"/>
              <w:rPr>
                <w:sz w:val="20"/>
                <w:szCs w:val="20"/>
                <w:color w:val="auto"/>
              </w:rPr>
            </w:pPr>
            <w:r>
              <w:rPr>
                <w:rFonts w:ascii="Arial" w:cs="Arial" w:eastAsia="Arial" w:hAnsi="Arial"/>
                <w:sz w:val="11"/>
                <w:szCs w:val="11"/>
                <w:color w:val="008000"/>
                <w:w w:val="88"/>
              </w:rPr>
              <w:t>(1)</w:t>
            </w:r>
          </w:p>
        </w:tc>
        <w:tc>
          <w:tcPr>
            <w:tcW w:w="620" w:type="dxa"/>
            <w:vAlign w:val="bottom"/>
            <w:gridSpan w:val="2"/>
            <w:vMerge w:val="restart"/>
          </w:tcPr>
          <w:p>
            <w:pPr>
              <w:ind w:left="20"/>
              <w:spacing w:after="0" w:line="143" w:lineRule="exact"/>
              <w:rPr>
                <w:sz w:val="20"/>
                <w:szCs w:val="20"/>
                <w:color w:val="auto"/>
              </w:rPr>
            </w:pPr>
            <w:r>
              <w:rPr>
                <w:rFonts w:ascii="Arial" w:cs="Arial" w:eastAsia="Arial" w:hAnsi="Arial"/>
                <w:sz w:val="13"/>
                <w:szCs w:val="13"/>
                <w:color w:val="0000FF"/>
              </w:rPr>
              <w:t>Common</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7"/>
              </w:rPr>
              <w:t>680,972</w:t>
            </w: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gridSpan w:val="3"/>
            <w:vMerge w:val="restart"/>
          </w:tcPr>
          <w:p>
            <w:pPr>
              <w:ind w:left="40"/>
              <w:spacing w:after="0" w:line="143" w:lineRule="exact"/>
              <w:rPr>
                <w:sz w:val="20"/>
                <w:szCs w:val="20"/>
                <w:color w:val="auto"/>
              </w:rPr>
            </w:pPr>
            <w:r>
              <w:rPr>
                <w:rFonts w:ascii="Arial" w:cs="Arial" w:eastAsia="Arial" w:hAnsi="Arial"/>
                <w:sz w:val="13"/>
                <w:szCs w:val="13"/>
                <w:color w:val="0000FF"/>
              </w:rPr>
              <w:t>Partners</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Preferred</w:t>
            </w: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89"/>
              </w:rPr>
              <w:t>11/04/2013</w:t>
            </w:r>
          </w:p>
        </w:tc>
        <w:tc>
          <w:tcPr>
            <w:tcW w:w="1100" w:type="dxa"/>
            <w:vAlign w:val="bottom"/>
          </w:tcPr>
          <w:p>
            <w:pPr>
              <w:spacing w:after="0"/>
              <w:rPr>
                <w:sz w:val="6"/>
                <w:szCs w:val="6"/>
                <w:color w:val="auto"/>
              </w:rPr>
            </w:pPr>
          </w:p>
        </w:tc>
        <w:tc>
          <w:tcPr>
            <w:tcW w:w="780" w:type="dxa"/>
            <w:vAlign w:val="bottom"/>
            <w:gridSpan w:val="2"/>
            <w:vMerge w:val="restart"/>
          </w:tcPr>
          <w:p>
            <w:pPr>
              <w:jc w:val="center"/>
              <w:ind w:right="286"/>
              <w:spacing w:after="0" w:line="143" w:lineRule="exact"/>
              <w:rPr>
                <w:sz w:val="20"/>
                <w:szCs w:val="20"/>
                <w:color w:val="auto"/>
              </w:rPr>
            </w:pPr>
            <w:r>
              <w:rPr>
                <w:rFonts w:ascii="Arial" w:cs="Arial" w:eastAsia="Arial" w:hAnsi="Arial"/>
                <w:sz w:val="13"/>
                <w:szCs w:val="13"/>
                <w:color w:val="0000FF"/>
                <w:w w:val="84"/>
              </w:rPr>
              <w:t>C</w:t>
            </w:r>
          </w:p>
        </w:tc>
        <w:tc>
          <w:tcPr>
            <w:tcW w:w="1040" w:type="dxa"/>
            <w:vAlign w:val="bottom"/>
            <w:vMerge w:val="restart"/>
          </w:tcPr>
          <w:p>
            <w:pPr>
              <w:jc w:val="center"/>
              <w:ind w:left="240"/>
              <w:spacing w:after="0" w:line="143" w:lineRule="exact"/>
              <w:rPr>
                <w:sz w:val="20"/>
                <w:szCs w:val="20"/>
                <w:color w:val="auto"/>
              </w:rPr>
            </w:pPr>
            <w:r>
              <w:rPr>
                <w:rFonts w:ascii="Arial" w:cs="Arial" w:eastAsia="Arial" w:hAnsi="Arial"/>
                <w:sz w:val="13"/>
                <w:szCs w:val="13"/>
                <w:color w:val="0000FF"/>
                <w:w w:val="89"/>
              </w:rPr>
              <w:t>680,972</w:t>
            </w:r>
          </w:p>
        </w:tc>
        <w:tc>
          <w:tcPr>
            <w:tcW w:w="78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800" w:type="dxa"/>
            <w:vAlign w:val="bottom"/>
            <w:gridSpan w:val="2"/>
            <w:vMerge w:val="restart"/>
          </w:tcPr>
          <w:p>
            <w:pPr>
              <w:jc w:val="center"/>
              <w:spacing w:after="0" w:line="143" w:lineRule="exact"/>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82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0</w:t>
            </w:r>
          </w:p>
        </w:tc>
        <w:tc>
          <w:tcPr>
            <w:tcW w:w="520" w:type="dxa"/>
            <w:vAlign w:val="bottom"/>
            <w:vMerge w:val="restart"/>
          </w:tcPr>
          <w:p>
            <w:pPr>
              <w:ind w:left="400"/>
              <w:spacing w:after="0" w:line="143" w:lineRule="exact"/>
              <w:rPr>
                <w:sz w:val="20"/>
                <w:szCs w:val="20"/>
                <w:color w:val="auto"/>
              </w:rPr>
            </w:pPr>
            <w:r>
              <w:rPr>
                <w:rFonts w:ascii="Arial" w:cs="Arial" w:eastAsia="Arial" w:hAnsi="Arial"/>
                <w:sz w:val="13"/>
                <w:szCs w:val="13"/>
                <w:color w:val="0000FF"/>
              </w:rPr>
              <w:t>I</w:t>
            </w:r>
          </w:p>
        </w:tc>
        <w:tc>
          <w:tcPr>
            <w:tcW w:w="30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vMerge w:val="restart"/>
          </w:tcPr>
          <w:p>
            <w:pPr>
              <w:spacing w:after="0" w:line="139" w:lineRule="exact"/>
              <w:rPr>
                <w:sz w:val="20"/>
                <w:szCs w:val="20"/>
                <w:color w:val="auto"/>
              </w:rPr>
            </w:pPr>
            <w:r>
              <w:rPr>
                <w:rFonts w:ascii="Arial" w:cs="Arial" w:eastAsia="Arial" w:hAnsi="Arial"/>
                <w:sz w:val="13"/>
                <w:szCs w:val="13"/>
                <w:color w:val="0000FF"/>
              </w:rPr>
              <w:t>Stock</w:t>
            </w:r>
          </w:p>
        </w:tc>
        <w:tc>
          <w:tcPr>
            <w:tcW w:w="72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gridSpan w:val="3"/>
            <w:vMerge w:val="restart"/>
          </w:tcPr>
          <w:p>
            <w:pPr>
              <w:ind w:left="40"/>
              <w:spacing w:after="0" w:line="139" w:lineRule="exact"/>
              <w:rPr>
                <w:sz w:val="20"/>
                <w:szCs w:val="20"/>
                <w:color w:val="auto"/>
              </w:rPr>
            </w:pPr>
            <w:r>
              <w:rPr>
                <w:rFonts w:ascii="Arial" w:cs="Arial" w:eastAsia="Arial" w:hAnsi="Arial"/>
                <w:sz w:val="13"/>
                <w:szCs w:val="13"/>
                <w:color w:val="0000FF"/>
              </w:rPr>
              <w:t>VIII, L.P.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vMerge w:val="restart"/>
          </w:tcPr>
          <w:p>
            <w:pPr>
              <w:ind w:left="40"/>
              <w:spacing w:after="0"/>
              <w:rPr>
                <w:sz w:val="20"/>
                <w:szCs w:val="20"/>
                <w:color w:val="auto"/>
              </w:rPr>
            </w:pPr>
            <w:r>
              <w:rPr>
                <w:rFonts w:ascii="Arial" w:cs="Arial" w:eastAsia="Arial" w:hAnsi="Arial"/>
                <w:sz w:val="11"/>
                <w:szCs w:val="11"/>
                <w:color w:val="008000"/>
              </w:rPr>
              <w:t>(2)</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Borders>
              <w:bottom w:val="single" w:sz="8" w:color="2C2C2C"/>
            </w:tcBorders>
            <w:gridSpan w:val="2"/>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Series C</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9"/>
              </w:rPr>
              <w:t>5,053</w:t>
            </w: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gridSpan w:val="3"/>
          </w:tcPr>
          <w:p>
            <w:pPr>
              <w:ind w:left="40"/>
              <w:spacing w:after="0"/>
              <w:rPr>
                <w:sz w:val="20"/>
                <w:szCs w:val="20"/>
                <w:color w:val="auto"/>
              </w:rPr>
            </w:pPr>
            <w:r>
              <w:rPr>
                <w:rFonts w:ascii="Arial" w:cs="Arial" w:eastAsia="Arial" w:hAnsi="Arial"/>
                <w:sz w:val="13"/>
                <w:szCs w:val="13"/>
                <w:color w:val="0000FF"/>
              </w:rPr>
              <w:t>By DP VIII</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39" w:lineRule="exact"/>
              <w:rPr>
                <w:sz w:val="20"/>
                <w:szCs w:val="20"/>
                <w:color w:val="auto"/>
              </w:rPr>
            </w:pPr>
            <w:r>
              <w:rPr>
                <w:rFonts w:ascii="Arial" w:cs="Arial" w:eastAsia="Arial" w:hAnsi="Arial"/>
                <w:sz w:val="13"/>
                <w:szCs w:val="13"/>
                <w:color w:val="0000FF"/>
              </w:rPr>
              <w:t>Preferred</w:t>
            </w:r>
          </w:p>
        </w:tc>
        <w:tc>
          <w:tcPr>
            <w:tcW w:w="64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6"/>
                <w:szCs w:val="6"/>
                <w:color w:val="auto"/>
              </w:rPr>
            </w:pPr>
          </w:p>
        </w:tc>
        <w:tc>
          <w:tcPr>
            <w:tcW w:w="108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9"/>
              </w:rPr>
              <w:t>11/04/2013</w:t>
            </w:r>
          </w:p>
        </w:tc>
        <w:tc>
          <w:tcPr>
            <w:tcW w:w="1100" w:type="dxa"/>
            <w:vAlign w:val="bottom"/>
          </w:tcPr>
          <w:p>
            <w:pPr>
              <w:spacing w:after="0"/>
              <w:rPr>
                <w:sz w:val="6"/>
                <w:szCs w:val="6"/>
                <w:color w:val="auto"/>
              </w:rPr>
            </w:pPr>
          </w:p>
        </w:tc>
        <w:tc>
          <w:tcPr>
            <w:tcW w:w="780" w:type="dxa"/>
            <w:vAlign w:val="bottom"/>
            <w:gridSpan w:val="2"/>
            <w:vMerge w:val="restart"/>
          </w:tcPr>
          <w:p>
            <w:pPr>
              <w:jc w:val="center"/>
              <w:ind w:right="286"/>
              <w:spacing w:after="0" w:line="139" w:lineRule="exact"/>
              <w:rPr>
                <w:sz w:val="20"/>
                <w:szCs w:val="20"/>
                <w:color w:val="auto"/>
              </w:rPr>
            </w:pPr>
            <w:r>
              <w:rPr>
                <w:rFonts w:ascii="Arial" w:cs="Arial" w:eastAsia="Arial" w:hAnsi="Arial"/>
                <w:sz w:val="13"/>
                <w:szCs w:val="13"/>
                <w:color w:val="0000FF"/>
                <w:w w:val="84"/>
              </w:rPr>
              <w:t>C</w:t>
            </w:r>
          </w:p>
        </w:tc>
        <w:tc>
          <w:tcPr>
            <w:tcW w:w="1040" w:type="dxa"/>
            <w:vAlign w:val="bottom"/>
            <w:vMerge w:val="restart"/>
          </w:tcPr>
          <w:p>
            <w:pPr>
              <w:jc w:val="center"/>
              <w:ind w:left="240"/>
              <w:spacing w:after="0" w:line="139" w:lineRule="exact"/>
              <w:rPr>
                <w:sz w:val="20"/>
                <w:szCs w:val="20"/>
                <w:color w:val="auto"/>
              </w:rPr>
            </w:pPr>
            <w:r>
              <w:rPr>
                <w:rFonts w:ascii="Arial" w:cs="Arial" w:eastAsia="Arial" w:hAnsi="Arial"/>
                <w:sz w:val="13"/>
                <w:szCs w:val="13"/>
                <w:color w:val="0000FF"/>
                <w:w w:val="92"/>
              </w:rPr>
              <w:t>5,053</w:t>
            </w: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center"/>
              <w:ind w:right="38"/>
              <w:spacing w:after="0"/>
              <w:rPr>
                <w:sz w:val="20"/>
                <w:szCs w:val="20"/>
                <w:color w:val="auto"/>
              </w:rPr>
            </w:pPr>
            <w:r>
              <w:rPr>
                <w:rFonts w:ascii="Arial" w:cs="Arial" w:eastAsia="Arial" w:hAnsi="Arial"/>
                <w:sz w:val="11"/>
                <w:szCs w:val="11"/>
                <w:color w:val="008000"/>
                <w:w w:val="88"/>
              </w:rPr>
              <w:t>(1)</w:t>
            </w:r>
          </w:p>
        </w:tc>
        <w:tc>
          <w:tcPr>
            <w:tcW w:w="62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800" w:type="dxa"/>
            <w:vAlign w:val="bottom"/>
            <w:gridSpan w:val="2"/>
            <w:vMerge w:val="restart"/>
          </w:tcPr>
          <w:p>
            <w:pPr>
              <w:jc w:val="center"/>
              <w:spacing w:after="0" w:line="139" w:lineRule="exact"/>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820" w:type="dxa"/>
            <w:vAlign w:val="bottom"/>
            <w:vMerge w:val="restart"/>
          </w:tcPr>
          <w:p>
            <w:pPr>
              <w:ind w:left="380"/>
              <w:spacing w:after="0" w:line="139" w:lineRule="exact"/>
              <w:rPr>
                <w:sz w:val="20"/>
                <w:szCs w:val="20"/>
                <w:color w:val="auto"/>
              </w:rPr>
            </w:pPr>
            <w:r>
              <w:rPr>
                <w:rFonts w:ascii="Arial" w:cs="Arial" w:eastAsia="Arial" w:hAnsi="Arial"/>
                <w:sz w:val="13"/>
                <w:szCs w:val="13"/>
                <w:color w:val="0000FF"/>
              </w:rPr>
              <w:t>0</w:t>
            </w:r>
          </w:p>
        </w:tc>
        <w:tc>
          <w:tcPr>
            <w:tcW w:w="520" w:type="dxa"/>
            <w:vAlign w:val="bottom"/>
            <w:vMerge w:val="restart"/>
          </w:tcPr>
          <w:p>
            <w:pPr>
              <w:ind w:left="400"/>
              <w:spacing w:after="0" w:line="139" w:lineRule="exact"/>
              <w:rPr>
                <w:sz w:val="20"/>
                <w:szCs w:val="20"/>
                <w:color w:val="auto"/>
              </w:rPr>
            </w:pPr>
            <w:r>
              <w:rPr>
                <w:rFonts w:ascii="Arial" w:cs="Arial" w:eastAsia="Arial" w:hAnsi="Arial"/>
                <w:sz w:val="13"/>
                <w:szCs w:val="13"/>
                <w:color w:val="0000FF"/>
              </w:rPr>
              <w:t>I</w:t>
            </w:r>
          </w:p>
        </w:tc>
        <w:tc>
          <w:tcPr>
            <w:tcW w:w="300" w:type="dxa"/>
            <w:vAlign w:val="bottom"/>
          </w:tcPr>
          <w:p>
            <w:pPr>
              <w:spacing w:after="0"/>
              <w:rPr>
                <w:sz w:val="6"/>
                <w:szCs w:val="6"/>
                <w:color w:val="auto"/>
              </w:rPr>
            </w:pPr>
          </w:p>
        </w:tc>
        <w:tc>
          <w:tcPr>
            <w:tcW w:w="720" w:type="dxa"/>
            <w:vAlign w:val="bottom"/>
            <w:gridSpan w:val="3"/>
            <w:vMerge w:val="restart"/>
          </w:tcPr>
          <w:p>
            <w:pPr>
              <w:ind w:left="40"/>
              <w:spacing w:after="0" w:line="139" w:lineRule="exact"/>
              <w:rPr>
                <w:sz w:val="20"/>
                <w:szCs w:val="20"/>
                <w:color w:val="auto"/>
              </w:rPr>
            </w:pPr>
            <w:r>
              <w:rPr>
                <w:rFonts w:ascii="Arial" w:cs="Arial" w:eastAsia="Arial" w:hAnsi="Arial"/>
                <w:sz w:val="13"/>
                <w:szCs w:val="13"/>
                <w:color w:val="0000FF"/>
                <w:w w:val="99"/>
              </w:rPr>
              <w:t>Associates,</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vMerge w:val="restart"/>
          </w:tcPr>
          <w:p>
            <w:pPr>
              <w:spacing w:after="0"/>
              <w:rPr>
                <w:sz w:val="20"/>
                <w:szCs w:val="20"/>
                <w:color w:val="auto"/>
              </w:rPr>
            </w:pPr>
            <w:r>
              <w:rPr>
                <w:rFonts w:ascii="Arial" w:cs="Arial" w:eastAsia="Arial" w:hAnsi="Arial"/>
                <w:sz w:val="13"/>
                <w:szCs w:val="13"/>
                <w:color w:val="0000FF"/>
              </w:rPr>
              <w:t>Stock</w:t>
            </w:r>
          </w:p>
        </w:tc>
        <w:tc>
          <w:tcPr>
            <w:tcW w:w="72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gridSpan w:val="3"/>
            <w:vMerge w:val="restart"/>
          </w:tcPr>
          <w:p>
            <w:pPr>
              <w:ind w:left="40"/>
              <w:spacing w:after="0"/>
              <w:rPr>
                <w:sz w:val="20"/>
                <w:szCs w:val="20"/>
                <w:color w:val="auto"/>
              </w:rPr>
            </w:pPr>
            <w:r>
              <w:rPr>
                <w:rFonts w:ascii="Arial" w:cs="Arial" w:eastAsia="Arial" w:hAnsi="Arial"/>
                <w:sz w:val="13"/>
                <w:szCs w:val="13"/>
                <w:color w:val="0000FF"/>
              </w:rPr>
              <w:t>L.P.</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20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All outstanding shares of preferred stock were automatically converted into Common Stock upon the closing of the Issuer's initial public offering (the "IPO"), for no additional consideration. The preferred stock had no expiration date.</w:t>
      </w:r>
    </w:p>
    <w:p>
      <w:pPr>
        <w:spacing w:after="0" w:line="24" w:lineRule="exact"/>
        <w:rPr>
          <w:rFonts w:ascii="Arial" w:cs="Arial" w:eastAsia="Arial" w:hAnsi="Arial"/>
          <w:sz w:val="13"/>
          <w:szCs w:val="13"/>
          <w:color w:val="008000"/>
        </w:rPr>
      </w:pPr>
    </w:p>
    <w:p>
      <w:pPr>
        <w:ind w:left="40" w:right="14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is a Managing Member of One Palmer Square Associates VIII, LLC, which is the sole general partner of Domain Partners VIII, L.P. and DP VIII Associates, L.P. Pursuant to Instruction (4)(b) (iv) of Form 4, the Reporting Person has elected to report as indirectly beneficially owned the entire number of securities beneficially owned by each such entity. The Reporting Person disclaims beneficial ownership of any securities, and any proceeds thereof, that exceed his or her pecuniary interest therein and/or that are not actually distributed to him or her.</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0"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9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Kathleen K. Schoemaker,</w:t>
            </w:r>
          </w:p>
        </w:tc>
        <w:tc>
          <w:tcPr>
            <w:tcW w:w="34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11/04/2013</w:t>
            </w:r>
          </w:p>
        </w:tc>
        <w:tc>
          <w:tcPr>
            <w:tcW w:w="0" w:type="dxa"/>
            <w:vAlign w:val="bottom"/>
          </w:tcPr>
          <w:p>
            <w:pPr>
              <w:spacing w:after="0"/>
              <w:rPr>
                <w:sz w:val="1"/>
                <w:szCs w:val="1"/>
                <w:color w:val="auto"/>
              </w:rPr>
            </w:pPr>
          </w:p>
        </w:tc>
      </w:tr>
      <w:tr>
        <w:trPr>
          <w:trHeight w:val="89"/>
        </w:trPr>
        <w:tc>
          <w:tcPr>
            <w:tcW w:w="1140" w:type="dxa"/>
            <w:vAlign w:val="bottom"/>
            <w:vMerge w:val="restart"/>
          </w:tcPr>
          <w:p>
            <w:pPr>
              <w:spacing w:after="0" w:line="188" w:lineRule="exact"/>
              <w:rPr>
                <w:sz w:val="20"/>
                <w:szCs w:val="20"/>
                <w:color w:val="auto"/>
              </w:rPr>
            </w:pPr>
            <w:r>
              <w:rPr>
                <w:rFonts w:ascii="Arial" w:cs="Arial" w:eastAsia="Arial" w:hAnsi="Arial"/>
                <w:sz w:val="17"/>
                <w:szCs w:val="17"/>
                <w:color w:val="0000FF"/>
                <w:w w:val="92"/>
              </w:rPr>
              <w:t>Attorney-in-Fact</w:t>
            </w:r>
          </w:p>
        </w:tc>
        <w:tc>
          <w:tcPr>
            <w:tcW w:w="114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98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2" w:right="139" w:bottom="60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24000"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2019-12-16T08:28:02Z</dcterms:created>
  <dcterms:modified xsi:type="dcterms:W3CDTF">2019-12-16T08:28:02Z</dcterms:modified>
</cp:coreProperties>
</file>