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4032228.xml.htm"/>
      <w:bookmarkStart w:id="1" w:name="kswkform4_16940322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Chambers Rebecca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VERACYTE, INC.</w:t>
              </w:r>
            </w:hyperlink>
            <w:r>
              <w:rPr/>
              <w:t xml:space="preserve"> [ </w:t>
            </w:r>
            <w:r>
              <w:rPr>
                <w:rFonts w:ascii="Times;serif" w:hAnsi="Times;serif"/>
                <w:color w:val="0000FF"/>
                <w:sz w:val="24"/>
                <w:shd w:fill="FFFFFF" w:val="clear"/>
              </w:rPr>
              <w:t>VCYT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3,652</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26.7</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92,629</w:t>
            </w:r>
            <w:r>
              <w:rPr>
                <w:rFonts w:ascii="Times;serif" w:hAnsi="Times;serif"/>
                <w:color w:val="008000"/>
                <w:position w:val="7"/>
                <w:sz w:val="16"/>
                <w:sz w:val="20"/>
                <w:shd w:fill="FFFFFF" w:val="clear"/>
              </w:rPr>
              <w:t>(2)</w:t>
            </w:r>
            <w:r>
              <w:rPr/>
              <w:t xml:space="preserve"> </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reporting the withholding of 735, 449 and 2,468 shares of common stock to satisfy the reporting person's tax withholding obligations in connection with the vesting of 2,125, 1,296 and 7,135 Restricted Stock Units granted on July 19, 2021, March 3, 2022 and August 5, 2022, respectively, and does not represent a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527 shares of common stock purchased pursuant to the Veracyte, Inc. Employee Stock Purchase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09/06/2023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23563" TargetMode="External"/><Relationship Id="rId4" Type="http://schemas.openxmlformats.org/officeDocument/2006/relationships/hyperlink" Target="http://www.sec.gov/cgi-bin/browse-edgar?action=getcompany&amp;CIK=000138410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3467</Characters>
  <CharactersWithSpaces>4041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