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8884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88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Kennedy Giulia C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1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&amp; Med Officer</w:t>
      </w:r>
    </w:p>
    <w:p>
      <w:pPr>
        <w:spacing w:after="0" w:line="5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267970</wp:posOffset>
            </wp:positionV>
            <wp:extent cx="6967220" cy="10966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096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05/11/2020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81,574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26.55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05/11/2020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1,750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05/10/2030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-2052955</wp:posOffset>
            </wp:positionV>
            <wp:extent cx="7033260" cy="21932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9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Restricted stock units awarded on May 11, 2020 vest 18 months from May 1, 2020 subject to continuing employment of the Reporting Person on the vesting date.</w:t>
      </w:r>
    </w:p>
    <w:p>
      <w:pPr>
        <w:spacing w:after="0" w:line="68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stock options awarded on May 11, 2020 vest 18 months from May 1, 2020 subject to continuing employment of the Reporting Person on the vesting date.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Keith Kennedy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3175</wp:posOffset>
            </wp:positionV>
            <wp:extent cx="13100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0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2794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3175</wp:posOffset>
            </wp:positionV>
            <wp:extent cx="4883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69333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2020-05-13T15:55:26Z</dcterms:created>
  <dcterms:modified xsi:type="dcterms:W3CDTF">2020-05-13T15:55:26Z</dcterms:modified>
</cp:coreProperties>
</file>