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EASTHAM KARIN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47.725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1,241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49.4838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8,720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November 25,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$47.25 to $47.89.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$48.30 to $49.29.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$49.35 to $49.53. Detailed information regarding the number of shares sold at each separate price will be provided to the SEC, the issuer or a shareholder upon request.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Jane Alley,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2021-11-03T16:30:31Z</dcterms:created>
  <dcterms:modified xsi:type="dcterms:W3CDTF">2021-11-03T16:30:31Z</dcterms:modified>
</cp:coreProperties>
</file>