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color w:val="auto"/>
        </w:rPr>
        <w:t>SEC Form 4</w:t>
      </w:r>
    </w:p>
    <w:p>
      <w:pPr>
        <w:spacing w:after="0" w:line="36"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jc w:val="both"/>
        <w:ind w:left="280" w:right="280"/>
        <w:spacing w:after="0" w:line="248"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-152400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5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12"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5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0"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15875</wp:posOffset>
            </wp:positionV>
            <wp:extent cx="7023100" cy="3101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10134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500" w:space="720"/>
            <w:col w:w="7800"/>
          </w:cols>
          <w:pgMar w:left="440" w:top="199" w:right="439" w:bottom="1440" w:gutter="0" w:footer="0" w:header="0"/>
        </w:sect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54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6"/>
          </w:tcPr>
          <w:p>
            <w:pPr>
              <w:ind w:left="40"/>
              <w:spacing w:after="0"/>
              <w:rPr>
                <w:sz w:val="20"/>
                <w:szCs w:val="20"/>
                <w:color w:val="auto"/>
              </w:rPr>
            </w:pPr>
            <w:r>
              <w:rPr>
                <w:rFonts w:ascii="Arial" w:cs="Arial" w:eastAsia="Arial" w:hAnsi="Arial"/>
                <w:sz w:val="10"/>
                <w:szCs w:val="10"/>
                <w:color w:val="auto"/>
              </w:rPr>
              <w:t>5. Relationship of Reporting Person(s) to Issuer</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3"/>
            <w:vMerge w:val="restart"/>
          </w:tcPr>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EPSTEIN ROBERT S</w:t>
              </w:r>
            </w:hyperlink>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gridSpan w:val="5"/>
          </w:tcPr>
          <w:p>
            <w:pPr>
              <w:spacing w:after="0" w:line="13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VERACYTE,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VCYT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restart"/>
          </w:tcPr>
          <w:p>
            <w:pPr>
              <w:jc w:val="right"/>
              <w:ind w:right="24"/>
              <w:spacing w:after="0" w:line="148" w:lineRule="exact"/>
              <w:rPr>
                <w:sz w:val="20"/>
                <w:szCs w:val="20"/>
                <w:color w:val="auto"/>
              </w:rPr>
            </w:pPr>
            <w:r>
              <w:rPr>
                <w:rFonts w:ascii="Times New Roman" w:cs="Times New Roman" w:eastAsia="Times New Roman" w:hAnsi="Times New Roman"/>
                <w:sz w:val="13"/>
                <w:szCs w:val="13"/>
                <w:color w:val="0000FF"/>
              </w:rPr>
              <w:t>X</w:t>
            </w:r>
          </w:p>
        </w:tc>
        <w:tc>
          <w:tcPr>
            <w:tcW w:w="800" w:type="dxa"/>
            <w:vAlign w:val="bottom"/>
            <w:gridSpan w:val="2"/>
            <w:vMerge w:val="restart"/>
          </w:tcPr>
          <w:p>
            <w:pPr>
              <w:ind w:left="1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400" w:type="dxa"/>
            <w:vAlign w:val="bottom"/>
            <w:tcBorders>
              <w:bottom w:val="single" w:sz="8" w:color="9A9A9A"/>
            </w:tcBorders>
          </w:tcPr>
          <w:p>
            <w:pPr>
              <w:spacing w:after="0"/>
              <w:rPr>
                <w:sz w:val="3"/>
                <w:szCs w:val="3"/>
                <w:color w:val="auto"/>
              </w:rPr>
            </w:pPr>
          </w:p>
        </w:tc>
        <w:tc>
          <w:tcPr>
            <w:tcW w:w="36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0"/>
                <w:szCs w:val="10"/>
                <w:color w:val="auto"/>
                <w:w w:val="99"/>
              </w:rPr>
              <w:t>Officer (give title below)</w:t>
            </w:r>
          </w:p>
        </w:tc>
        <w:tc>
          <w:tcPr>
            <w:tcW w:w="300" w:type="dxa"/>
            <w:vAlign w:val="bottom"/>
          </w:tcPr>
          <w:p>
            <w:pPr>
              <w:spacing w:after="0"/>
              <w:rPr>
                <w:sz w:val="3"/>
                <w:szCs w:val="3"/>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760" w:type="dxa"/>
            <w:vAlign w:val="bottom"/>
            <w:gridSpan w:val="2"/>
            <w:vMerge w:val="restart"/>
          </w:tcPr>
          <w:p>
            <w:pPr>
              <w:ind w:left="220"/>
              <w:spacing w:after="0"/>
              <w:rPr>
                <w:sz w:val="20"/>
                <w:szCs w:val="20"/>
                <w:color w:val="auto"/>
              </w:rPr>
            </w:pPr>
            <w:r>
              <w:rPr>
                <w:rFonts w:ascii="Arial" w:cs="Arial" w:eastAsia="Arial" w:hAnsi="Arial"/>
                <w:sz w:val="10"/>
                <w:szCs w:val="10"/>
                <w:color w:val="auto"/>
              </w:rPr>
              <w:t>(First)</w:t>
            </w:r>
          </w:p>
        </w:tc>
        <w:tc>
          <w:tcPr>
            <w:tcW w:w="680" w:type="dxa"/>
            <w:vAlign w:val="bottom"/>
          </w:tcPr>
          <w:p>
            <w:pPr>
              <w:spacing w:after="0"/>
              <w:rPr>
                <w:sz w:val="8"/>
                <w:szCs w:val="8"/>
                <w:color w:val="auto"/>
              </w:rPr>
            </w:pPr>
          </w:p>
        </w:tc>
        <w:tc>
          <w:tcPr>
            <w:tcW w:w="100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6"/>
            <w:vMerge w:val="restart"/>
          </w:tcPr>
          <w:p>
            <w:pPr>
              <w:spacing w:after="0"/>
              <w:rPr>
                <w:sz w:val="20"/>
                <w:szCs w:val="20"/>
                <w:color w:val="auto"/>
              </w:rPr>
            </w:pPr>
            <w:r>
              <w:rPr>
                <w:rFonts w:ascii="Arial" w:cs="Arial" w:eastAsia="Arial" w:hAnsi="Arial"/>
                <w:sz w:val="10"/>
                <w:szCs w:val="10"/>
                <w:color w:val="auto"/>
                <w:w w:val="98"/>
              </w:rPr>
              <w:t>3. Date of Earliest Transaction (Month/Day/Year)</w:t>
            </w: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6000 SHORELINE COURT</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160" w:type="dxa"/>
            <w:vAlign w:val="bottom"/>
            <w:gridSpan w:val="6"/>
            <w:vMerge w:val="continue"/>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06/16/2022</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SUITE 300</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1400" w:type="dxa"/>
            <w:vAlign w:val="bottom"/>
            <w:tcBorders>
              <w:bottom w:val="single" w:sz="8" w:color="2C2C2C"/>
            </w:tcBorders>
            <w:gridSpan w:val="4"/>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gridSpan w:val="2"/>
          </w:tcPr>
          <w:p>
            <w:pPr>
              <w:spacing w:after="0"/>
              <w:rPr>
                <w:sz w:val="8"/>
                <w:szCs w:val="8"/>
                <w:color w:val="auto"/>
              </w:rPr>
            </w:pPr>
          </w:p>
        </w:tc>
        <w:tc>
          <w:tcPr>
            <w:tcW w:w="2040" w:type="dxa"/>
            <w:vAlign w:val="bottom"/>
            <w:tcBorders>
              <w:bottom w:val="single" w:sz="8" w:color="2C2C2C"/>
            </w:tcBorders>
            <w:gridSpan w:val="4"/>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400" w:type="dxa"/>
            <w:vAlign w:val="bottom"/>
            <w:shd w:val="clear" w:color="auto" w:fill="EEEEEE"/>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68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gridSpan w:val="6"/>
            <w:vMerge w:val="restart"/>
          </w:tcPr>
          <w:p>
            <w:pPr>
              <w:ind w:left="40"/>
              <w:spacing w:after="0"/>
              <w:rPr>
                <w:sz w:val="20"/>
                <w:szCs w:val="20"/>
                <w:color w:val="auto"/>
              </w:rPr>
            </w:pPr>
            <w:r>
              <w:rPr>
                <w:rFonts w:ascii="Arial" w:cs="Arial" w:eastAsia="Arial" w:hAnsi="Arial"/>
                <w:sz w:val="10"/>
                <w:szCs w:val="10"/>
                <w:color w:val="auto"/>
                <w:w w:val="99"/>
              </w:rPr>
              <w:t>6. Individual or Joint/Group Filing (Check Applicable Line)</w:t>
            </w: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(Street)</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gridSpan w:val="7"/>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vMerge w:val="restart"/>
          </w:tcPr>
          <w:p>
            <w:pPr>
              <w:jc w:val="right"/>
              <w:ind w:right="4"/>
              <w:spacing w:after="0"/>
              <w:rPr>
                <w:sz w:val="20"/>
                <w:szCs w:val="20"/>
                <w:color w:val="auto"/>
              </w:rPr>
            </w:pPr>
            <w:r>
              <w:rPr>
                <w:rFonts w:ascii="Times New Roman" w:cs="Times New Roman" w:eastAsia="Times New Roman" w:hAnsi="Times New Roman"/>
                <w:sz w:val="13"/>
                <w:szCs w:val="13"/>
                <w:color w:val="0000FF"/>
              </w:rPr>
              <w:t>X</w:t>
            </w:r>
          </w:p>
        </w:tc>
        <w:tc>
          <w:tcPr>
            <w:tcW w:w="140" w:type="dxa"/>
            <w:vAlign w:val="bottom"/>
          </w:tcPr>
          <w:p>
            <w:pPr>
              <w:spacing w:after="0"/>
              <w:rPr>
                <w:sz w:val="4"/>
                <w:szCs w:val="4"/>
                <w:color w:val="auto"/>
              </w:rPr>
            </w:pPr>
          </w:p>
        </w:tc>
        <w:tc>
          <w:tcPr>
            <w:tcW w:w="204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SOUTH SAN</w:t>
            </w: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0000FF"/>
              </w:rPr>
              <w:t>CA</w:t>
            </w:r>
          </w:p>
        </w:tc>
        <w:tc>
          <w:tcPr>
            <w:tcW w:w="680" w:type="dxa"/>
            <w:vAlign w:val="bottom"/>
          </w:tcPr>
          <w:p>
            <w:pPr>
              <w:spacing w:after="0"/>
              <w:rPr>
                <w:sz w:val="10"/>
                <w:szCs w:val="10"/>
                <w:color w:val="auto"/>
              </w:rPr>
            </w:pPr>
          </w:p>
        </w:tc>
        <w:tc>
          <w:tcPr>
            <w:tcW w:w="1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94080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FRANCISCO</w:t>
            </w:r>
          </w:p>
        </w:tc>
        <w:tc>
          <w:tcPr>
            <w:tcW w:w="76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7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60" w:type="dxa"/>
            <w:vAlign w:val="bottom"/>
            <w:gridSpan w:val="2"/>
          </w:tcPr>
          <w:p>
            <w:pPr>
              <w:ind w:left="220"/>
              <w:spacing w:after="0"/>
              <w:rPr>
                <w:sz w:val="20"/>
                <w:szCs w:val="20"/>
                <w:color w:val="auto"/>
              </w:rPr>
            </w:pPr>
            <w:r>
              <w:rPr>
                <w:rFonts w:ascii="Arial" w:cs="Arial" w:eastAsia="Arial" w:hAnsi="Arial"/>
                <w:sz w:val="10"/>
                <w:szCs w:val="10"/>
                <w:color w:val="auto"/>
              </w:rPr>
              <w:t>(State)</w:t>
            </w:r>
          </w:p>
        </w:tc>
        <w:tc>
          <w:tcPr>
            <w:tcW w:w="6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0"/>
                <w:szCs w:val="10"/>
                <w:color w:val="auto"/>
              </w:rPr>
              <w:t>(Zip)</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540" w:type="dxa"/>
            <w:vAlign w:val="bottom"/>
            <w:tcBorders>
              <w:bottom w:val="single" w:sz="8" w:color="2C2C2C"/>
            </w:tcBorders>
            <w:gridSpan w:val="7"/>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020" w:type="dxa"/>
            <w:vAlign w:val="bottom"/>
            <w:tcBorders>
              <w:top w:val="single" w:sz="8" w:color="2C2C2C"/>
            </w:tcBorders>
          </w:tcPr>
          <w:p>
            <w:pPr>
              <w:spacing w:after="0"/>
              <w:rPr>
                <w:sz w:val="16"/>
                <w:szCs w:val="16"/>
                <w:color w:val="auto"/>
              </w:rPr>
            </w:pPr>
          </w:p>
        </w:tc>
        <w:tc>
          <w:tcPr>
            <w:tcW w:w="400" w:type="dxa"/>
            <w:vAlign w:val="bottom"/>
            <w:tcBorders>
              <w:top w:val="single" w:sz="8" w:color="2C2C2C"/>
            </w:tcBorders>
          </w:tcPr>
          <w:p>
            <w:pPr>
              <w:spacing w:after="0"/>
              <w:rPr>
                <w:sz w:val="16"/>
                <w:szCs w:val="16"/>
                <w:color w:val="auto"/>
              </w:rPr>
            </w:pPr>
          </w:p>
        </w:tc>
        <w:tc>
          <w:tcPr>
            <w:tcW w:w="36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tcPr>
          <w:p>
            <w:pPr>
              <w:spacing w:after="0"/>
              <w:rPr>
                <w:sz w:val="16"/>
                <w:szCs w:val="16"/>
                <w:color w:val="auto"/>
              </w:rPr>
            </w:pPr>
          </w:p>
        </w:tc>
        <w:tc>
          <w:tcPr>
            <w:tcW w:w="400" w:type="dxa"/>
            <w:vAlign w:val="bottom"/>
            <w:tcBorders>
              <w:top w:val="single" w:sz="8" w:color="2C2C2C"/>
            </w:tcBorders>
          </w:tcPr>
          <w:p>
            <w:pPr>
              <w:spacing w:after="0"/>
              <w:rPr>
                <w:sz w:val="16"/>
                <w:szCs w:val="16"/>
                <w:color w:val="auto"/>
              </w:rPr>
            </w:pPr>
          </w:p>
        </w:tc>
        <w:tc>
          <w:tcPr>
            <w:tcW w:w="30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70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500" w:type="dxa"/>
            <w:vAlign w:val="bottom"/>
            <w:tcBorders>
              <w:bottom w:val="single" w:sz="8" w:color="2C2C2C"/>
            </w:tcBorders>
            <w:gridSpan w:val="3"/>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60" w:type="dxa"/>
            <w:vAlign w:val="bottom"/>
            <w:tcBorders>
              <w:bottom w:val="single" w:sz="8" w:color="2C2C2C"/>
            </w:tcBorders>
            <w:gridSpan w:val="5"/>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gridSpan w:val="2"/>
          </w:tcPr>
          <w:p>
            <w:pPr>
              <w:spacing w:after="0" w:line="20" w:lineRule="exact"/>
              <w:rPr>
                <w:sz w:val="1"/>
                <w:szCs w:val="1"/>
                <w:color w:val="auto"/>
              </w:rPr>
            </w:pPr>
          </w:p>
        </w:tc>
        <w:tc>
          <w:tcPr>
            <w:tcW w:w="98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gridSpan w:val="4"/>
          </w:tcPr>
          <w:p>
            <w:pPr>
              <w:ind w:left="180"/>
              <w:spacing w:after="0"/>
              <w:rPr>
                <w:sz w:val="20"/>
                <w:szCs w:val="20"/>
                <w:color w:val="auto"/>
              </w:rPr>
            </w:pPr>
            <w:r>
              <w:rPr>
                <w:rFonts w:ascii="Arial" w:cs="Arial" w:eastAsia="Arial" w:hAnsi="Arial"/>
                <w:sz w:val="9"/>
                <w:szCs w:val="9"/>
                <w:b w:val="1"/>
                <w:bCs w:val="1"/>
                <w:color w:val="auto"/>
              </w:rPr>
              <w:t>2. Transaction</w:t>
            </w:r>
          </w:p>
        </w:tc>
        <w:tc>
          <w:tcPr>
            <w:tcW w:w="1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8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gridSpan w:val="4"/>
          </w:tcPr>
          <w:p>
            <w:pPr>
              <w:ind w:left="180"/>
              <w:spacing w:after="0" w:line="101" w:lineRule="exact"/>
              <w:rPr>
                <w:sz w:val="20"/>
                <w:szCs w:val="20"/>
                <w:color w:val="auto"/>
              </w:rPr>
            </w:pPr>
            <w:r>
              <w:rPr>
                <w:rFonts w:ascii="Arial" w:cs="Arial" w:eastAsia="Arial" w:hAnsi="Arial"/>
                <w:sz w:val="9"/>
                <w:szCs w:val="9"/>
                <w:b w:val="1"/>
                <w:bCs w:val="1"/>
                <w:color w:val="auto"/>
              </w:rPr>
              <w:t>Date</w:t>
            </w:r>
          </w:p>
        </w:tc>
        <w:tc>
          <w:tcPr>
            <w:tcW w:w="140" w:type="dxa"/>
            <w:vAlign w:val="bottom"/>
          </w:tcPr>
          <w:p>
            <w:pPr>
              <w:spacing w:after="0"/>
              <w:rPr>
                <w:sz w:val="8"/>
                <w:szCs w:val="8"/>
                <w:color w:val="auto"/>
              </w:rPr>
            </w:pP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40"/>
              <w:spacing w:after="0" w:line="101" w:lineRule="exact"/>
              <w:rPr>
                <w:sz w:val="20"/>
                <w:szCs w:val="20"/>
                <w:color w:val="auto"/>
              </w:rPr>
            </w:pPr>
            <w:r>
              <w:rPr>
                <w:rFonts w:ascii="Arial" w:cs="Arial" w:eastAsia="Arial" w:hAnsi="Arial"/>
                <w:sz w:val="9"/>
                <w:szCs w:val="9"/>
                <w:b w:val="1"/>
                <w:bCs w:val="1"/>
                <w:color w:val="auto"/>
              </w:rPr>
              <w:t>Code (Instr. 8)   (D) (Instr. 3, 4 and 5)</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Beneficially Owned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Direct (D) or</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20" w:type="dxa"/>
            <w:vAlign w:val="bottom"/>
            <w:gridSpan w:val="5"/>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8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(Month/Day/Year)</w:t>
            </w:r>
          </w:p>
        </w:tc>
        <w:tc>
          <w:tcPr>
            <w:tcW w:w="42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50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42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7"/>
              </w:rPr>
              <w:t>(A) or (D)</w:t>
            </w:r>
          </w:p>
        </w:tc>
        <w:tc>
          <w:tcPr>
            <w:tcW w:w="640" w:type="dxa"/>
            <w:vAlign w:val="bottom"/>
            <w:gridSpan w:val="2"/>
            <w:vMerge w:val="restart"/>
          </w:tcPr>
          <w:p>
            <w:pPr>
              <w:jc w:val="right"/>
              <w:ind w:right="304"/>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1"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gridSpan w:val="2"/>
          </w:tcPr>
          <w:p>
            <w:pPr>
              <w:spacing w:after="0" w:line="71"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4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260"/>
              <w:spacing w:after="0"/>
              <w:rPr>
                <w:sz w:val="20"/>
                <w:szCs w:val="20"/>
                <w:color w:val="auto"/>
              </w:rPr>
            </w:pPr>
            <w:r>
              <w:rPr>
                <w:rFonts w:ascii="Times New Roman" w:cs="Times New Roman" w:eastAsia="Times New Roman" w:hAnsi="Times New Roman"/>
                <w:sz w:val="13"/>
                <w:szCs w:val="13"/>
                <w:color w:val="0000FF"/>
              </w:rPr>
              <w:t>06/16/2022</w:t>
            </w: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A</w:t>
            </w:r>
            <w:r>
              <w:rPr>
                <w:rFonts w:ascii="Times New Roman" w:cs="Times New Roman" w:eastAsia="Times New Roman" w:hAnsi="Times New Roman"/>
                <w:sz w:val="8"/>
                <w:szCs w:val="8"/>
                <w:color w:val="008000"/>
              </w:rPr>
              <w:t>(1)</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3"/>
                <w:szCs w:val="13"/>
                <w:color w:val="0000FF"/>
              </w:rPr>
              <w:t>14,731</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gridSpan w:val="2"/>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3"/>
                <w:szCs w:val="13"/>
                <w:color w:val="0000FF"/>
              </w:rPr>
              <w:t>23,451</w:t>
            </w: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Borders>
              <w:top w:val="single" w:sz="8" w:color="808080"/>
            </w:tcBorders>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102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6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5560" w:type="dxa"/>
            <w:vAlign w:val="bottom"/>
            <w:tcBorders>
              <w:top w:val="single" w:sz="8" w:color="2C2C2C"/>
            </w:tcBorders>
            <w:gridSpan w:val="15"/>
          </w:tcPr>
          <w:p>
            <w:pPr>
              <w:jc w:val="center"/>
              <w:ind w:left="286"/>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40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70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20" w:type="dxa"/>
            <w:vAlign w:val="bottom"/>
            <w:gridSpan w:val="12"/>
          </w:tcPr>
          <w:p>
            <w:pPr>
              <w:jc w:val="center"/>
              <w:spacing w:after="0"/>
              <w:rPr>
                <w:sz w:val="20"/>
                <w:szCs w:val="20"/>
                <w:color w:val="auto"/>
              </w:rPr>
            </w:pPr>
            <w:r>
              <w:rPr>
                <w:rFonts w:ascii="Arial" w:cs="Arial" w:eastAsia="Arial" w:hAnsi="Arial"/>
                <w:sz w:val="13"/>
                <w:szCs w:val="13"/>
                <w:b w:val="1"/>
                <w:bCs w:val="1"/>
                <w:color w:val="auto"/>
                <w:w w:val="99"/>
              </w:rPr>
              <w:t>(e.g., puts, calls, warrants, options, convertible securities)</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2"/>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gridSpan w:val="3"/>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gridSpan w:val="2"/>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gridSpan w:val="3"/>
          </w:tcPr>
          <w:p>
            <w:pPr>
              <w:spacing w:after="0" w:line="20" w:lineRule="exact"/>
              <w:rPr>
                <w:sz w:val="1"/>
                <w:szCs w:val="1"/>
                <w:color w:val="auto"/>
              </w:rPr>
            </w:pPr>
          </w:p>
        </w:tc>
        <w:tc>
          <w:tcPr>
            <w:tcW w:w="1560" w:type="dxa"/>
            <w:vAlign w:val="bottom"/>
            <w:tcBorders>
              <w:bottom w:val="single" w:sz="8" w:color="2C2C2C"/>
            </w:tcBorders>
            <w:gridSpan w:val="4"/>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gridSpan w:val="2"/>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40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36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100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3"/>
          </w:tcPr>
          <w:p>
            <w:pPr>
              <w:ind w:left="2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20" w:type="dxa"/>
            <w:vAlign w:val="bottom"/>
            <w:gridSpan w:val="2"/>
          </w:tcPr>
          <w:p>
            <w:pPr>
              <w:ind w:left="2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gridSpan w:val="2"/>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Expiration Date</w:t>
            </w:r>
          </w:p>
        </w:tc>
        <w:tc>
          <w:tcPr>
            <w:tcW w:w="2360" w:type="dxa"/>
            <w:vAlign w:val="bottom"/>
            <w:gridSpan w:val="6"/>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gridSpan w:val="2"/>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(Month/Day/Year)  if any</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8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Securities</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gridSpan w:val="2"/>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680" w:type="dxa"/>
            <w:vAlign w:val="bottom"/>
          </w:tcPr>
          <w:p>
            <w:pPr>
              <w:spacing w:after="0"/>
              <w:rPr>
                <w:sz w:val="8"/>
                <w:szCs w:val="8"/>
                <w:color w:val="auto"/>
              </w:rPr>
            </w:pPr>
          </w:p>
        </w:tc>
        <w:tc>
          <w:tcPr>
            <w:tcW w:w="100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(Month/Day/Year)</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Disposed of (D)</w:t>
            </w: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Beneficially</w:t>
            </w: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gridSpan w:val="2"/>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gridSpan w:val="3"/>
          </w:tcPr>
          <w:p>
            <w:pPr>
              <w:ind w:left="20"/>
              <w:spacing w:after="0" w:line="101" w:lineRule="exact"/>
              <w:rPr>
                <w:sz w:val="20"/>
                <w:szCs w:val="20"/>
                <w:color w:val="auto"/>
              </w:rPr>
            </w:pPr>
            <w:r>
              <w:rPr>
                <w:rFonts w:ascii="Arial" w:cs="Arial" w:eastAsia="Arial" w:hAnsi="Arial"/>
                <w:sz w:val="9"/>
                <w:szCs w:val="9"/>
                <w:b w:val="1"/>
                <w:bCs w:val="1"/>
                <w:color w:val="auto"/>
              </w:rPr>
              <w:t>(Instr. 3, 4 and 5)</w:t>
            </w: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2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2"/>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6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40"/>
              <w:spacing w:after="0" w:line="101" w:lineRule="exact"/>
              <w:rPr>
                <w:sz w:val="20"/>
                <w:szCs w:val="20"/>
                <w:color w:val="auto"/>
              </w:rPr>
            </w:pPr>
            <w:r>
              <w:rPr>
                <w:rFonts w:ascii="Arial" w:cs="Arial" w:eastAsia="Arial" w:hAnsi="Arial"/>
                <w:sz w:val="9"/>
                <w:szCs w:val="9"/>
                <w:b w:val="1"/>
                <w:bCs w:val="1"/>
                <w:color w:val="auto"/>
              </w:rPr>
              <w:t>Following</w:t>
            </w:r>
          </w:p>
        </w:tc>
        <w:tc>
          <w:tcPr>
            <w:tcW w:w="68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4"/>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Reported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ind w:left="80"/>
              <w:spacing w:after="0" w:line="101" w:lineRule="exact"/>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8"/>
                <w:szCs w:val="8"/>
                <w:color w:val="auto"/>
              </w:rPr>
            </w:pPr>
          </w:p>
        </w:tc>
        <w:tc>
          <w:tcPr>
            <w:tcW w:w="500" w:type="dxa"/>
            <w:vAlign w:val="bottom"/>
          </w:tcPr>
          <w:p>
            <w:pPr>
              <w:spacing w:after="0" w:line="101" w:lineRule="exact"/>
              <w:rPr>
                <w:sz w:val="20"/>
                <w:szCs w:val="20"/>
                <w:color w:val="auto"/>
              </w:rPr>
            </w:pPr>
            <w:r>
              <w:rPr>
                <w:rFonts w:ascii="Arial" w:cs="Arial" w:eastAsia="Arial" w:hAnsi="Arial"/>
                <w:sz w:val="9"/>
                <w:szCs w:val="9"/>
                <w:b w:val="1"/>
                <w:bCs w:val="1"/>
                <w:color w:val="auto"/>
              </w:rPr>
              <w:t>Expiration</w:t>
            </w: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gridSpan w:val="2"/>
          </w:tcPr>
          <w:p>
            <w:pPr>
              <w:jc w:val="right"/>
              <w:ind w:right="24"/>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Transaction(s)</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9"/>
                <w:szCs w:val="9"/>
                <w:b w:val="1"/>
                <w:bCs w:val="1"/>
                <w:color w:val="auto"/>
                <w:w w:val="97"/>
              </w:rPr>
              <w:t>Code</w:t>
            </w:r>
          </w:p>
        </w:tc>
        <w:tc>
          <w:tcPr>
            <w:tcW w:w="40" w:type="dxa"/>
            <w:vAlign w:val="bottom"/>
          </w:tcPr>
          <w:p>
            <w:pPr>
              <w:spacing w:after="0"/>
              <w:rPr>
                <w:sz w:val="10"/>
                <w:szCs w:val="10"/>
                <w:color w:val="auto"/>
              </w:rPr>
            </w:pPr>
          </w:p>
        </w:tc>
        <w:tc>
          <w:tcPr>
            <w:tcW w:w="540" w:type="dxa"/>
            <w:vAlign w:val="bottom"/>
          </w:tcPr>
          <w:p>
            <w:pPr>
              <w:ind w:left="140"/>
              <w:spacing w:after="0"/>
              <w:rPr>
                <w:sz w:val="20"/>
                <w:szCs w:val="20"/>
                <w:color w:val="auto"/>
              </w:rPr>
            </w:pPr>
            <w:r>
              <w:rPr>
                <w:rFonts w:ascii="Arial" w:cs="Arial" w:eastAsia="Arial" w:hAnsi="Arial"/>
                <w:sz w:val="9"/>
                <w:szCs w:val="9"/>
                <w:b w:val="1"/>
                <w:bCs w:val="1"/>
                <w:color w:val="auto"/>
              </w:rPr>
              <w:t>V</w:t>
            </w:r>
          </w:p>
        </w:tc>
        <w:tc>
          <w:tcPr>
            <w:tcW w:w="140" w:type="dxa"/>
            <w:vAlign w:val="bottom"/>
          </w:tcPr>
          <w:p>
            <w:pPr>
              <w:ind w:left="20"/>
              <w:spacing w:after="0"/>
              <w:rPr>
                <w:sz w:val="20"/>
                <w:szCs w:val="20"/>
                <w:color w:val="auto"/>
              </w:rPr>
            </w:pPr>
            <w:r>
              <w:rPr>
                <w:rFonts w:ascii="Arial" w:cs="Arial" w:eastAsia="Arial" w:hAnsi="Arial"/>
                <w:sz w:val="9"/>
                <w:szCs w:val="9"/>
                <w:b w:val="1"/>
                <w:bCs w:val="1"/>
                <w:color w:val="auto"/>
                <w:w w:val="79"/>
              </w:rPr>
              <w:t>(A)</w:t>
            </w:r>
          </w:p>
        </w:tc>
        <w:tc>
          <w:tcPr>
            <w:tcW w:w="800" w:type="dxa"/>
            <w:vAlign w:val="bottom"/>
            <w:gridSpan w:val="2"/>
          </w:tcPr>
          <w:p>
            <w:pPr>
              <w:ind w:left="3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00" w:type="dxa"/>
            <w:vAlign w:val="bottom"/>
          </w:tcPr>
          <w:p>
            <w:pPr>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00" w:type="dxa"/>
            <w:vAlign w:val="bottom"/>
          </w:tcPr>
          <w:p>
            <w:pPr>
              <w:spacing w:after="0"/>
              <w:rPr>
                <w:sz w:val="10"/>
                <w:szCs w:val="10"/>
                <w:color w:val="auto"/>
              </w:rPr>
            </w:pPr>
          </w:p>
        </w:tc>
        <w:tc>
          <w:tcPr>
            <w:tcW w:w="640" w:type="dxa"/>
            <w:vAlign w:val="bottom"/>
            <w:gridSpan w:val="2"/>
          </w:tcPr>
          <w:p>
            <w:pPr>
              <w:jc w:val="right"/>
              <w:ind w:right="164"/>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0"/>
          <w:szCs w:val="20"/>
          <w:color w:val="auto"/>
        </w:rPr>
      </w:pPr>
    </w:p>
    <w:p>
      <w:pPr>
        <w:ind w:left="40" w:right="14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Restricted stock units awarded on June 16, 2022 vest in full on the first anniversary of the date of the grant or immediately prior to the Company's next annual meeting of stockholders, if earlier. In addition, the restricted stock units vest in full in the event of a change in control of the Issuer.</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Alex Tull, as Attorney-in-fact</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w w:val="97"/>
              </w:rPr>
              <w:t>06/16/2022</w:t>
            </w:r>
          </w:p>
        </w:tc>
      </w:tr>
      <w:tr>
        <w:trPr>
          <w:trHeight w:val="172"/>
        </w:trPr>
        <w:tc>
          <w:tcPr>
            <w:tcW w:w="6580" w:type="dxa"/>
            <w:vAlign w:val="bottom"/>
          </w:tcPr>
          <w:p>
            <w:pPr>
              <w:spacing w:after="0"/>
              <w:rPr>
                <w:sz w:val="14"/>
                <w:szCs w:val="14"/>
                <w:color w:val="auto"/>
              </w:rPr>
            </w:pPr>
          </w:p>
        </w:tc>
        <w:tc>
          <w:tcPr>
            <w:tcW w:w="17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50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4"/>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LIMITED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Rebecca Chambers, Jonathan Wygant, Annie McGuire and Alex Tull, as long as they are providing</w:t>
      </w:r>
    </w:p>
    <w:p>
      <w:pPr>
        <w:spacing w:after="0" w:line="129"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the Company, Forms 3, 4 and 5</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such F</w:t>
      </w:r>
    </w:p>
    <w:p>
      <w:pPr>
        <w:spacing w:after="0" w:line="164" w:lineRule="exact"/>
        <w:rPr>
          <w:rFonts w:ascii="Courier New" w:cs="Courier New" w:eastAsia="Courier New" w:hAnsi="Courier New"/>
          <w:sz w:val="12"/>
          <w:szCs w:val="12"/>
          <w:color w:val="auto"/>
        </w:rPr>
      </w:pPr>
    </w:p>
    <w:p>
      <w:pPr>
        <w:jc w:val="both"/>
        <w:spacing w:after="0" w:line="489"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that, in the opinion of such attorney-in-fact, may be of ben The undersigned hereby grants to each such attorney-in-fact full power and authority to do and perform each and every act and thing whatsoever The undersigned agrees that each such attorney-in-fact may rely entirely on information furnished orally or in writing by the undersigned to e This Power of Attorney shall remain in full force and effect until the undersigned is no longer required to file Forms 3, 4 and 5 with respect IN WITNESS WHEREOF, the undersigned has caused this Power of Attorney to be executed as of this 7th day of June, 2022.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Robert Epstein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Robert Epstein</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2004"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2022-06-16T19:21:59Z</dcterms:created>
  <dcterms:modified xsi:type="dcterms:W3CDTF">2022-06-16T19:21:59Z</dcterms:modified>
</cp:coreProperties>
</file>