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0001991536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 xml:space="preserve">VERACYTE INC </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001-36156</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6000 Shoreline Court, Suite 300</w:t>
              <w:br/>
              <w:t>South San Francisco</w:t>
              <w:br/>
              <w:t xml:space="preserve">CALIFORNIA </w:t>
              <w:br/>
              <w:t>94080</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6502436300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John Leite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5260</w:t>
            </w:r>
          </w:p>
        </w:tc>
        <w:tc>
          <w:tcPr>
            <w:tcW w:w="1381" w:type="dxa"/>
            <w:tcBorders/>
            <w:vAlign w:val="center"/>
          </w:tcPr>
          <w:p>
            <w:pPr>
              <w:pStyle w:val="TableContents"/>
              <w:bidi w:val="0"/>
              <w:spacing w:before="0" w:after="283"/>
              <w:jc w:val="left"/>
              <w:rPr/>
            </w:pPr>
            <w:r>
              <w:rPr/>
              <w:t>184520.80</w:t>
            </w:r>
          </w:p>
        </w:tc>
        <w:tc>
          <w:tcPr>
            <w:tcW w:w="1556" w:type="dxa"/>
            <w:tcBorders/>
            <w:vAlign w:val="center"/>
          </w:tcPr>
          <w:p>
            <w:pPr>
              <w:pStyle w:val="TableContents"/>
              <w:bidi w:val="0"/>
              <w:spacing w:before="0" w:after="283"/>
              <w:jc w:val="left"/>
              <w:rPr/>
            </w:pPr>
            <w:r>
              <w:rPr/>
              <w:t>79458427</w:t>
            </w:r>
          </w:p>
        </w:tc>
        <w:tc>
          <w:tcPr>
            <w:tcW w:w="1569" w:type="dxa"/>
            <w:tcBorders/>
            <w:vAlign w:val="center"/>
          </w:tcPr>
          <w:p>
            <w:pPr>
              <w:pStyle w:val="TableContents"/>
              <w:bidi w:val="0"/>
              <w:spacing w:before="0" w:after="283"/>
              <w:jc w:val="left"/>
              <w:rPr/>
            </w:pPr>
            <w:r>
              <w:rPr/>
              <w:t>03/04/2026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02/27/2025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5260</w:t>
            </w:r>
          </w:p>
        </w:tc>
        <w:tc>
          <w:tcPr>
            <w:tcW w:w="1078" w:type="dxa"/>
            <w:tcBorders/>
            <w:vAlign w:val="center"/>
          </w:tcPr>
          <w:p>
            <w:pPr>
              <w:pStyle w:val="TableContents"/>
              <w:bidi w:val="0"/>
              <w:spacing w:before="0" w:after="283"/>
              <w:jc w:val="left"/>
              <w:rPr/>
            </w:pPr>
            <w:r>
              <w:rPr/>
              <w:t>02/27/2025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247"/>
        <w:gridCol w:w="1958"/>
      </w:tblGrid>
      <w:tr>
        <w:trPr/>
        <w:tc>
          <w:tcPr>
            <w:tcW w:w="8247" w:type="dxa"/>
            <w:tcBorders/>
            <w:vAlign w:val="center"/>
          </w:tcPr>
          <w:p>
            <w:pPr>
              <w:pStyle w:val="TableContents"/>
              <w:bidi w:val="0"/>
              <w:spacing w:before="0" w:after="283"/>
              <w:jc w:val="left"/>
              <w:rPr/>
            </w:pPr>
            <w:r>
              <w:rPr/>
              <w:t>Remarks</w:t>
            </w:r>
          </w:p>
        </w:tc>
        <w:tc>
          <w:tcPr>
            <w:tcW w:w="1958" w:type="dxa"/>
            <w:tcBorders/>
            <w:vAlign w:val="center"/>
          </w:tcPr>
          <w:p>
            <w:pPr>
              <w:pStyle w:val="TableContents"/>
              <w:bidi w:val="0"/>
              <w:spacing w:before="0" w:after="283"/>
              <w:jc w:val="left"/>
              <w:rPr>
                <w:sz w:val="4"/>
                <w:szCs w:val="4"/>
              </w:rPr>
            </w:pPr>
            <w:r>
              <w:rPr>
                <w:sz w:val="4"/>
                <w:szCs w:val="4"/>
              </w:rPr>
            </w:r>
          </w:p>
        </w:tc>
      </w:tr>
      <w:tr>
        <w:trPr/>
        <w:tc>
          <w:tcPr>
            <w:tcW w:w="8247" w:type="dxa"/>
            <w:tcBorders/>
            <w:vAlign w:val="center"/>
          </w:tcPr>
          <w:p>
            <w:pPr>
              <w:pStyle w:val="TableContents"/>
              <w:bidi w:val="0"/>
              <w:spacing w:before="0" w:after="283"/>
              <w:jc w:val="left"/>
              <w:rPr/>
            </w:pPr>
            <w:r>
              <w:rPr/>
              <w:t>Date of Notice</w:t>
            </w:r>
          </w:p>
        </w:tc>
        <w:tc>
          <w:tcPr>
            <w:tcW w:w="1958" w:type="dxa"/>
            <w:tcBorders/>
            <w:vAlign w:val="center"/>
          </w:tcPr>
          <w:p>
            <w:pPr>
              <w:pStyle w:val="TableContents"/>
              <w:bidi w:val="0"/>
              <w:spacing w:before="0" w:after="0"/>
              <w:jc w:val="left"/>
              <w:rPr/>
            </w:pPr>
            <w:r>
              <w:rPr/>
              <w:t>03/04/2026</w:t>
            </w:r>
          </w:p>
        </w:tc>
      </w:tr>
      <w:tr>
        <w:trPr/>
        <w:tc>
          <w:tcPr>
            <w:tcW w:w="8247" w:type="dxa"/>
            <w:tcBorders/>
            <w:vAlign w:val="center"/>
          </w:tcPr>
          <w:p>
            <w:pPr>
              <w:pStyle w:val="TableContents"/>
              <w:bidi w:val="0"/>
              <w:spacing w:before="0" w:after="283"/>
              <w:jc w:val="left"/>
              <w:rPr/>
            </w:pPr>
            <w:r>
              <w:rPr/>
              <w:t>Date of Plan Adoption or Giving of Instruction, If Relying on Rule 10b5-1</w:t>
            </w:r>
          </w:p>
        </w:tc>
        <w:tc>
          <w:tcPr>
            <w:tcW w:w="1958" w:type="dxa"/>
            <w:tcBorders/>
            <w:vAlign w:val="center"/>
          </w:tcPr>
          <w:p>
            <w:pPr>
              <w:pStyle w:val="TableContents"/>
              <w:bidi w:val="0"/>
              <w:spacing w:before="0" w:after="0"/>
              <w:jc w:val="left"/>
              <w:rPr/>
            </w:pPr>
            <w:r>
              <w:rPr/>
              <w:t>06/09/2025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247" w:type="dxa"/>
            <w:tcBorders/>
            <w:vAlign w:val="center"/>
          </w:tcPr>
          <w:p>
            <w:pPr>
              <w:pStyle w:val="TableContents"/>
              <w:bidi w:val="0"/>
              <w:spacing w:before="0" w:after="283"/>
              <w:jc w:val="left"/>
              <w:rPr/>
            </w:pPr>
            <w:r>
              <w:rPr/>
              <w:t>Signature</w:t>
            </w:r>
          </w:p>
        </w:tc>
        <w:tc>
          <w:tcPr>
            <w:tcW w:w="1958" w:type="dxa"/>
            <w:tcBorders/>
            <w:vAlign w:val="center"/>
          </w:tcPr>
          <w:p>
            <w:pPr>
              <w:pStyle w:val="TableContents"/>
              <w:bidi w:val="0"/>
              <w:spacing w:before="0" w:after="0"/>
              <w:jc w:val="left"/>
              <w:rPr/>
            </w:pPr>
            <w:r>
              <w:rPr/>
              <w:t>/s/ John Leite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2975</Characters>
  <CharactersWithSpaces>3513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