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EASTHAM KARIN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43.544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44.5738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November 25,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$43.03 to $44.00.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$44.07 to $44.81. Detailed information regarding the number of shares sold at each separate price will be provided to the SEC, the issuer or a shareholder upon request.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Jane Alley,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2021-08-04T16:13:39Z</dcterms:created>
  <dcterms:modified xsi:type="dcterms:W3CDTF">2021-08-04T16:13:39Z</dcterms:modified>
</cp:coreProperties>
</file>