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BYERS BROOK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2"/>
              <w:spacing w:after="0"/>
              <w:rPr>
                <w:sz w:val="20"/>
                <w:szCs w:val="20"/>
                <w:color w:val="auto"/>
              </w:rPr>
            </w:pPr>
            <w:r>
              <w:rPr>
                <w:rFonts w:ascii="Arial" w:cs="Arial" w:eastAsia="Arial" w:hAnsi="Arial"/>
                <w:sz w:val="18"/>
                <w:szCs w:val="18"/>
                <w:color w:val="0000FF"/>
                <w:w w:val="87"/>
              </w:rPr>
              <w:t>1,758,333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KPCB Holdings,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5"/>
              </w:rPr>
              <w:t>Inc., As Nominee</w:t>
            </w:r>
            <w:r>
              <w:rPr>
                <w:rFonts w:ascii="Arial" w:cs="Arial" w:eastAsia="Arial" w:hAnsi="Arial"/>
                <w:sz w:val="22"/>
                <w:szCs w:val="22"/>
                <w:color w:val="008000"/>
                <w:w w:val="95"/>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2"/>
              <w:spacing w:after="0"/>
              <w:rPr>
                <w:sz w:val="20"/>
                <w:szCs w:val="20"/>
                <w:color w:val="auto"/>
              </w:rPr>
            </w:pPr>
            <w:r>
              <w:rPr>
                <w:rFonts w:ascii="Arial" w:cs="Arial" w:eastAsia="Arial" w:hAnsi="Arial"/>
                <w:sz w:val="18"/>
                <w:szCs w:val="18"/>
                <w:color w:val="0000FF"/>
                <w:w w:val="87"/>
              </w:rPr>
              <w:t>1,004,000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KPCB Holdings,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5"/>
              </w:rPr>
              <w:t>Inc., As Nominee</w:t>
            </w:r>
            <w:r>
              <w:rPr>
                <w:rFonts w:ascii="Arial" w:cs="Arial" w:eastAsia="Arial" w:hAnsi="Arial"/>
                <w:sz w:val="22"/>
                <w:szCs w:val="22"/>
                <w:color w:val="008000"/>
                <w:w w:val="95"/>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2"/>
              <w:spacing w:after="0"/>
              <w:rPr>
                <w:sz w:val="20"/>
                <w:szCs w:val="20"/>
                <w:color w:val="auto"/>
              </w:rPr>
            </w:pPr>
            <w:r>
              <w:rPr>
                <w:rFonts w:ascii="Arial" w:cs="Arial" w:eastAsia="Arial" w:hAnsi="Arial"/>
                <w:sz w:val="18"/>
                <w:szCs w:val="18"/>
                <w:color w:val="0000FF"/>
                <w:w w:val="89"/>
              </w:rPr>
              <w:t>789,596</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KPCB Holdings,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5"/>
              </w:rPr>
              <w:t>Inc., As Nominee</w:t>
            </w:r>
            <w:r>
              <w:rPr>
                <w:rFonts w:ascii="Arial" w:cs="Arial" w:eastAsia="Arial" w:hAnsi="Arial"/>
                <w:sz w:val="22"/>
                <w:szCs w:val="22"/>
                <w:color w:val="008000"/>
                <w:w w:val="95"/>
                <w:vertAlign w:val="superscript"/>
              </w:rPr>
              <w:t>(2)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outstanding share of convertible preferred stock will automatically convert into 0.25 shares of common stock upon closing of the Issuer's initial public offering and has no expiration date.</w:t>
      </w:r>
    </w:p>
    <w:p>
      <w:pPr>
        <w:spacing w:after="0" w:line="64" w:lineRule="exact"/>
        <w:rPr>
          <w:rFonts w:ascii="Arial" w:cs="Arial" w:eastAsia="Arial" w:hAnsi="Arial"/>
          <w:sz w:val="12"/>
          <w:szCs w:val="12"/>
          <w:color w:val="008000"/>
        </w:rPr>
      </w:pPr>
    </w:p>
    <w:p>
      <w:pPr>
        <w:ind w:left="40" w:right="12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shares beneficially owned by Kleiner Perkins Caufield &amp; Byers XII, LLC, or KPCB XII; shares beneficially owned by KPCB XII Founders Fund, LLC, or KPCB XII FF; shares beneficially owned by the Reporting Person; shares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The Reporting Person along with the other managers of KPCB XII Associates, exercise shared voting and dispositive power over the shares directly held by KPCB XII and KPCB XII FF.</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Karen Wright,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Know all by these presents, that the undersigned hereby constitutes and appoints each of Bonnie H. Anderson, Shelly D. Guyer, Christopher M. Hall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Karen Wright,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45"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280" w:firstLine="8"/>
        <w:spacing w:after="0" w:line="308" w:lineRule="auto"/>
        <w:tabs>
          <w:tab w:leader="none" w:pos="345"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180" w:firstLine="8"/>
        <w:spacing w:after="0" w:line="264"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jc w:val="both"/>
        <w:ind w:firstLine="8"/>
        <w:spacing w:after="0" w:line="259"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Brook H. Byers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Brook H. Byers</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032454"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2019-12-16T21:13:02Z</dcterms:created>
  <dcterms:modified xsi:type="dcterms:W3CDTF">2019-12-16T21:13:02Z</dcterms:modified>
</cp:coreProperties>
</file>