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BISHOP JOHN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VERACYTE,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December 1, 2015, and the remaining shares vest monthly over a 3-year period beginning on the day which is one month after the first anniversary of the date of grant, at a monthly rate of 2.0833% of the total number of shares subject to such option.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Julie A. Brooks, as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9846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2019-12-16T22:45:14Z</dcterms:created>
  <dcterms:modified xsi:type="dcterms:W3CDTF">2019-12-16T22:45:14Z</dcterms:modified>
</cp:coreProperties>
</file>