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094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094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Anderson Bonnie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06/03/2019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Chairman and CEO</w:t>
      </w:r>
    </w:p>
    <w:p>
      <w:pPr>
        <w:spacing w:after="0" w:line="450" w:lineRule="exact"/>
        <w:rPr>
          <w:sz w:val="24"/>
          <w:szCs w:val="24"/>
          <w:color w:val="auto"/>
        </w:rPr>
      </w:pPr>
    </w:p>
    <w:p>
      <w:pPr>
        <w:sectPr>
          <w:pgSz w:w="11900" w:h="16838" w:orient="portrait"/>
          <w:cols w:equalWidth="0" w:num="3">
            <w:col w:w="3360" w:space="720"/>
            <w:col w:w="3254" w:space="720"/>
            <w:col w:w="3466"/>
          </w:cols>
          <w:pgMar w:left="240" w:top="225" w:right="139" w:bottom="39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760" w:type="dxa"/>
            <w:vAlign w:val="bottom"/>
            <w:tcBorders>
              <w:top w:val="single" w:sz="8" w:color="2C2C2C"/>
              <w:bottom w:val="single" w:sz="8" w:color="2C2C2C"/>
            </w:tcBorders>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4"/>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8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gridSpan w:val="5"/>
            <w:vMerge w:val="continue"/>
          </w:tcPr>
          <w:p>
            <w:pPr>
              <w:spacing w:after="0" w:line="20" w:lineRule="exact"/>
              <w:rPr>
                <w:sz w:val="1"/>
                <w:szCs w:val="1"/>
                <w:color w:val="auto"/>
              </w:rPr>
            </w:pPr>
          </w:p>
        </w:tc>
        <w:tc>
          <w:tcPr>
            <w:tcW w:w="36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60" w:type="dxa"/>
            <w:vAlign w:val="bottom"/>
            <w:gridSpan w:val="5"/>
            <w:vMerge w:val="continue"/>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restart"/>
          </w:tcPr>
          <w:p>
            <w:pPr>
              <w:ind w:left="30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8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20" w:type="dxa"/>
            <w:vAlign w:val="bottom"/>
          </w:tcPr>
          <w:p>
            <w:pPr>
              <w:ind w:left="120"/>
              <w:spacing w:after="0"/>
              <w:rPr>
                <w:sz w:val="20"/>
                <w:szCs w:val="20"/>
                <w:color w:val="auto"/>
              </w:rPr>
            </w:pPr>
            <w:r>
              <w:rPr>
                <w:rFonts w:ascii="Arial" w:cs="Arial" w:eastAsia="Arial" w:hAnsi="Arial"/>
                <w:sz w:val="17"/>
                <w:szCs w:val="17"/>
                <w:color w:val="0000FF"/>
              </w:rPr>
              <w:t>CA</w:t>
            </w:r>
          </w:p>
        </w:tc>
        <w:tc>
          <w:tcPr>
            <w:tcW w:w="1820" w:type="dxa"/>
            <w:vAlign w:val="bottom"/>
          </w:tcPr>
          <w:p>
            <w:pPr>
              <w:ind w:left="58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ind w:left="500"/>
              <w:spacing w:after="0"/>
              <w:rPr>
                <w:sz w:val="20"/>
                <w:szCs w:val="20"/>
                <w:color w:val="auto"/>
              </w:rPr>
            </w:pPr>
            <w:r>
              <w:rPr>
                <w:rFonts w:ascii="Arial" w:cs="Arial" w:eastAsia="Arial" w:hAnsi="Arial"/>
                <w:sz w:val="17"/>
                <w:szCs w:val="17"/>
                <w:color w:val="0000FF"/>
              </w:rPr>
              <w:t>X</w:t>
            </w:r>
          </w:p>
        </w:tc>
        <w:tc>
          <w:tcPr>
            <w:tcW w:w="3000" w:type="dxa"/>
            <w:vAlign w:val="bottom"/>
            <w:gridSpan w:val="4"/>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line="175" w:lineRule="exact"/>
              <w:rPr>
                <w:sz w:val="20"/>
                <w:szCs w:val="20"/>
                <w:color w:val="auto"/>
              </w:rPr>
            </w:pPr>
            <w:r>
              <w:rPr>
                <w:rFonts w:ascii="Arial" w:cs="Arial" w:eastAsia="Arial" w:hAnsi="Arial"/>
                <w:sz w:val="17"/>
                <w:szCs w:val="17"/>
                <w:color w:val="0000FF"/>
              </w:rPr>
              <w:t>FRANCISCO</w:t>
            </w:r>
          </w:p>
        </w:tc>
        <w:tc>
          <w:tcPr>
            <w:tcW w:w="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ind w:left="180"/>
              <w:spacing w:after="0" w:line="102" w:lineRule="exact"/>
              <w:rPr>
                <w:sz w:val="20"/>
                <w:szCs w:val="20"/>
                <w:color w:val="auto"/>
              </w:rPr>
            </w:pPr>
            <w:r>
              <w:rPr>
                <w:rFonts w:ascii="Arial" w:cs="Arial" w:eastAsia="Arial" w:hAnsi="Arial"/>
                <w:sz w:val="11"/>
                <w:szCs w:val="11"/>
                <w:color w:val="auto"/>
              </w:rPr>
              <w:t>Person</w:t>
            </w:r>
          </w:p>
        </w:tc>
        <w:tc>
          <w:tcPr>
            <w:tcW w:w="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20"/>
              <w:spacing w:after="0"/>
              <w:rPr>
                <w:sz w:val="20"/>
                <w:szCs w:val="20"/>
                <w:color w:val="auto"/>
              </w:rPr>
            </w:pPr>
            <w:r>
              <w:rPr>
                <w:rFonts w:ascii="Arial" w:cs="Arial" w:eastAsia="Arial" w:hAnsi="Arial"/>
                <w:sz w:val="13"/>
                <w:szCs w:val="13"/>
                <w:color w:val="auto"/>
              </w:rPr>
              <w:t>(State)</w:t>
            </w:r>
          </w:p>
        </w:tc>
        <w:tc>
          <w:tcPr>
            <w:tcW w:w="2400" w:type="dxa"/>
            <w:vAlign w:val="bottom"/>
            <w:gridSpan w:val="3"/>
          </w:tcPr>
          <w:p>
            <w:pPr>
              <w:ind w:left="58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6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9"/>
          </w:tcPr>
          <w:p>
            <w:pPr>
              <w:ind w:left="3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0" w:type="dxa"/>
            <w:vAlign w:val="bottom"/>
            <w:gridSpan w:val="3"/>
          </w:tcPr>
          <w:p>
            <w:pPr>
              <w:ind w:left="13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gridSpan w:val="3"/>
          </w:tcPr>
          <w:p>
            <w:pPr>
              <w:ind w:left="13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0" w:type="dxa"/>
            <w:vAlign w:val="bottom"/>
            <w:gridSpan w:val="3"/>
          </w:tcPr>
          <w:p>
            <w:pPr>
              <w:jc w:val="center"/>
              <w:ind w:left="1184"/>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6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3"/>
          </w:tcPr>
          <w:p>
            <w:pPr>
              <w:jc w:val="center"/>
              <w:ind w:left="1204"/>
              <w:spacing w:after="0"/>
              <w:rPr>
                <w:sz w:val="20"/>
                <w:szCs w:val="20"/>
                <w:color w:val="auto"/>
              </w:rPr>
            </w:pPr>
            <w:r>
              <w:rPr>
                <w:rFonts w:ascii="Arial" w:cs="Arial" w:eastAsia="Arial" w:hAnsi="Arial"/>
                <w:sz w:val="17"/>
                <w:szCs w:val="17"/>
                <w:color w:val="0000FF"/>
                <w:w w:val="93"/>
              </w:rPr>
              <w:t>06/03/2019</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988</w:t>
            </w:r>
            <w:r>
              <w:rPr>
                <w:rFonts w:ascii="Arial" w:cs="Arial" w:eastAsia="Arial" w:hAnsi="Arial"/>
                <w:sz w:val="22"/>
                <w:szCs w:val="22"/>
                <w:color w:val="008000"/>
                <w:w w:val="82"/>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94,304</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400" w:type="dxa"/>
            <w:vAlign w:val="bottom"/>
            <w:gridSpan w:val="3"/>
          </w:tcPr>
          <w:p>
            <w:pPr>
              <w:jc w:val="center"/>
              <w:ind w:left="1204"/>
              <w:spacing w:after="0"/>
              <w:rPr>
                <w:sz w:val="20"/>
                <w:szCs w:val="20"/>
                <w:color w:val="auto"/>
              </w:rPr>
            </w:pPr>
            <w:r>
              <w:rPr>
                <w:rFonts w:ascii="Arial" w:cs="Arial" w:eastAsia="Arial" w:hAnsi="Arial"/>
                <w:sz w:val="17"/>
                <w:szCs w:val="17"/>
                <w:color w:val="0000FF"/>
                <w:w w:val="93"/>
              </w:rPr>
              <w:t>06/04/2019</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7,526</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2.36</w:t>
            </w:r>
          </w:p>
        </w:tc>
        <w:tc>
          <w:tcPr>
            <w:tcW w:w="1180" w:type="dxa"/>
            <w:vAlign w:val="bottom"/>
          </w:tcPr>
          <w:p>
            <w:pPr>
              <w:jc w:val="center"/>
              <w:spacing w:after="0"/>
              <w:rPr>
                <w:sz w:val="20"/>
                <w:szCs w:val="20"/>
                <w:color w:val="auto"/>
              </w:rPr>
            </w:pPr>
            <w:r>
              <w:rPr>
                <w:rFonts w:ascii="Arial" w:cs="Arial" w:eastAsia="Arial" w:hAnsi="Arial"/>
                <w:sz w:val="17"/>
                <w:szCs w:val="17"/>
                <w:color w:val="0000FF"/>
                <w:w w:val="94"/>
              </w:rPr>
              <w:t>101,830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400" w:type="dxa"/>
            <w:vAlign w:val="bottom"/>
            <w:gridSpan w:val="3"/>
          </w:tcPr>
          <w:p>
            <w:pPr>
              <w:jc w:val="center"/>
              <w:ind w:left="1204"/>
              <w:spacing w:after="0"/>
              <w:rPr>
                <w:sz w:val="20"/>
                <w:szCs w:val="20"/>
                <w:color w:val="auto"/>
              </w:rPr>
            </w:pPr>
            <w:r>
              <w:rPr>
                <w:rFonts w:ascii="Arial" w:cs="Arial" w:eastAsia="Arial" w:hAnsi="Arial"/>
                <w:sz w:val="17"/>
                <w:szCs w:val="17"/>
                <w:color w:val="0000FF"/>
                <w:w w:val="93"/>
              </w:rPr>
              <w:t>06/04/2019</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18,125</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2.36</w:t>
            </w:r>
          </w:p>
        </w:tc>
        <w:tc>
          <w:tcPr>
            <w:tcW w:w="1180" w:type="dxa"/>
            <w:vAlign w:val="bottom"/>
          </w:tcPr>
          <w:p>
            <w:pPr>
              <w:jc w:val="center"/>
              <w:spacing w:after="0"/>
              <w:rPr>
                <w:sz w:val="20"/>
                <w:szCs w:val="20"/>
                <w:color w:val="auto"/>
              </w:rPr>
            </w:pPr>
            <w:r>
              <w:rPr>
                <w:rFonts w:ascii="Arial" w:cs="Arial" w:eastAsia="Arial" w:hAnsi="Arial"/>
                <w:sz w:val="17"/>
                <w:szCs w:val="17"/>
                <w:color w:val="0000FF"/>
                <w:w w:val="91"/>
              </w:rPr>
              <w:t>119,955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The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Bonnie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vMerge w:val="restart"/>
          </w:tcPr>
          <w:p>
            <w:pPr>
              <w:jc w:val="center"/>
              <w:spacing w:after="0"/>
              <w:rPr>
                <w:sz w:val="20"/>
                <w:szCs w:val="20"/>
                <w:color w:val="auto"/>
              </w:rPr>
            </w:pPr>
            <w:r>
              <w:rPr>
                <w:rFonts w:ascii="Arial" w:cs="Arial" w:eastAsia="Arial" w:hAnsi="Arial"/>
                <w:sz w:val="17"/>
                <w:szCs w:val="17"/>
                <w:color w:val="0000FF"/>
                <w:w w:val="92"/>
              </w:rPr>
              <w:t>99,085</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60" w:type="dxa"/>
            <w:vAlign w:val="bottom"/>
            <w:gridSpan w:val="2"/>
          </w:tcPr>
          <w:p>
            <w:pPr>
              <w:ind w:left="100"/>
              <w:spacing w:after="0"/>
              <w:rPr>
                <w:sz w:val="20"/>
                <w:szCs w:val="20"/>
                <w:color w:val="auto"/>
              </w:rPr>
            </w:pPr>
            <w:r>
              <w:rPr>
                <w:rFonts w:ascii="Arial" w:cs="Arial" w:eastAsia="Arial" w:hAnsi="Arial"/>
                <w:sz w:val="17"/>
                <w:szCs w:val="17"/>
                <w:color w:val="0000FF"/>
              </w:rPr>
              <w:t>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rPr>
              <w:t>Anderson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660"/>
        <w:spacing w:after="0"/>
        <w:rPr>
          <w:sz w:val="20"/>
          <w:szCs w:val="20"/>
          <w:color w:val="auto"/>
        </w:rPr>
      </w:pPr>
      <w:r>
        <w:rPr>
          <w:rFonts w:ascii="Arial" w:cs="Arial" w:eastAsia="Arial" w:hAnsi="Arial"/>
          <w:sz w:val="17"/>
          <w:szCs w:val="17"/>
          <w:color w:val="0000FF"/>
        </w:rPr>
        <w:t>Living</w:t>
      </w:r>
    </w:p>
    <w:p>
      <w:pPr>
        <w:spacing w:after="0" w:line="19" w:lineRule="exact"/>
        <w:rPr>
          <w:sz w:val="24"/>
          <w:szCs w:val="24"/>
          <w:color w:val="auto"/>
        </w:rPr>
      </w:pPr>
    </w:p>
    <w:p>
      <w:pPr>
        <w:ind w:left="10660"/>
        <w:spacing w:after="0"/>
        <w:rPr>
          <w:sz w:val="20"/>
          <w:szCs w:val="20"/>
          <w:color w:val="auto"/>
        </w:rPr>
      </w:pPr>
      <w:r>
        <w:rPr>
          <w:rFonts w:ascii="Arial" w:cs="Arial" w:eastAsia="Arial" w:hAnsi="Arial"/>
          <w:sz w:val="17"/>
          <w:szCs w:val="17"/>
          <w:color w:val="0000FF"/>
        </w:rPr>
        <w:t>Trust</w:t>
      </w:r>
    </w:p>
    <w:p>
      <w:pPr>
        <w:spacing w:after="0" w:line="16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2.36</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06/04/2019</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color w:val="0000FF"/>
              </w:rPr>
              <w:t>7,526</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09/27/2020</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7,526</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06/04/2019</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18,125</w:t>
            </w: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02/22/2021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18,125</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988 shares of common stock to satisfy the reporting person's tax withholding obligations in connection with the vesting of 1,875 Restricted Stock Units granted on March 2, 2018 and does not represent a sale by the reporting person.</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Keith Kennedy as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06/05/2019</w:t>
            </w:r>
          </w:p>
        </w:tc>
        <w:tc>
          <w:tcPr>
            <w:tcW w:w="0" w:type="dxa"/>
            <w:vAlign w:val="bottom"/>
          </w:tcPr>
          <w:p>
            <w:pPr>
              <w:spacing w:after="0"/>
              <w:rPr>
                <w:sz w:val="1"/>
                <w:szCs w:val="1"/>
                <w:color w:val="auto"/>
              </w:rPr>
            </w:pPr>
          </w:p>
        </w:tc>
      </w:tr>
      <w:tr>
        <w:trPr>
          <w:trHeight w:val="92"/>
        </w:trPr>
        <w:tc>
          <w:tcPr>
            <w:tcW w:w="46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8970"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2019-12-24T07:05:57Z</dcterms:created>
  <dcterms:modified xsi:type="dcterms:W3CDTF">2019-12-24T07:05:57Z</dcterms:modified>
</cp:coreProperties>
</file>