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2549821.xml.htm"/>
      <w:bookmarkStart w:id="1" w:name="kswkform4_17625498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EVAN/ FA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5.28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53,664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7.94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63,664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7.6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73,664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408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41.7431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73,256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43.0329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72,130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10,837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43.8038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61,293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5,872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45.0682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55,421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24,296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45.7273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31,125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11/05/2025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46.3756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30,468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5.28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7.94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06/07/2027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06/07/2028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on this Form 4 were made pursuant to a Rule 10b5-1 plan adopted by the reporting person on December 9,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weighted average sales price. Sale prices for the transactions range from $41.10 to $41.97.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weighted average sales price. Sale prices for the transactions range from $42.285 to $43.20.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weighted average sales price. Sale prices for the transactions range from $43.29 to $44.29.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weighted average sales price. Sale prices for the transactions range from $44.335 to $45.335.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weighted average sales price. Sale prices for the transactions range from $45.34 to $44.33.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Represents weighted average sales price. Sale prices for the transactions range from $46.35 to $46.40.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option is fully vested.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11/07/2025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020741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960</Words>
  <Characters>5107</Characters>
  <CharactersWithSpaces>5928</CharactersWithSpaces>
  <Paragraphs>203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