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NO:92337F107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2,855,621</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3,108,639</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3,108,639</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4.26%</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92337F107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VERACYTE INC</w:t>
      </w:r>
    </w:p>
    <w:p>
      <w:pPr>
        <w:sectPr>
          <w:pgSz w:w="11900" w:h="16973" w:orient="portrait"/>
          <w:cols w:equalWidth="0" w:num="1">
            <w:col w:w="10139"/>
          </w:cols>
          <w:pgMar w:left="320" w:top="218"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 SOUTH SAN FRANCISCO CA 94080 UNITED STATES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92337F107</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NO:92337F107</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NO:92337F107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3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139"/>
          </w:cols>
          <w:pgMar w:left="320" w:top="1440"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2024-01-22T12:57:51Z</dcterms:created>
  <dcterms:modified xsi:type="dcterms:W3CDTF">2024-01-22T12:57:51Z</dcterms:modified>
</cp:coreProperties>
</file>