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30, 2016</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3120" w:type="dxa"/>
            <w:vAlign w:val="bottom"/>
          </w:tcPr>
          <w:p>
            <w:pPr>
              <w:jc w:val="center"/>
              <w:ind w:right="1150"/>
              <w:spacing w:after="0"/>
              <w:rPr>
                <w:sz w:val="20"/>
                <w:szCs w:val="20"/>
                <w:color w:val="auto"/>
              </w:rPr>
            </w:pPr>
            <w:r>
              <w:rPr>
                <w:rFonts w:ascii="Arial" w:cs="Arial" w:eastAsia="Arial" w:hAnsi="Arial"/>
                <w:sz w:val="18"/>
                <w:szCs w:val="18"/>
                <w:b w:val="1"/>
                <w:bCs w:val="1"/>
                <w:color w:val="auto"/>
                <w:w w:val="91"/>
              </w:rPr>
              <w:t>Delaware</w:t>
            </w:r>
          </w:p>
        </w:tc>
        <w:tc>
          <w:tcPr>
            <w:tcW w:w="36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001-36156</w:t>
            </w:r>
          </w:p>
        </w:tc>
        <w:tc>
          <w:tcPr>
            <w:tcW w:w="2640" w:type="dxa"/>
            <w:vAlign w:val="bottom"/>
          </w:tcPr>
          <w:p>
            <w:pPr>
              <w:jc w:val="right"/>
              <w:ind w:right="130"/>
              <w:spacing w:after="0"/>
              <w:rPr>
                <w:sz w:val="20"/>
                <w:szCs w:val="20"/>
                <w:color w:val="auto"/>
              </w:rPr>
            </w:pPr>
            <w:r>
              <w:rPr>
                <w:rFonts w:ascii="Arial" w:cs="Arial" w:eastAsia="Arial" w:hAnsi="Arial"/>
                <w:sz w:val="18"/>
                <w:szCs w:val="18"/>
                <w:b w:val="1"/>
                <w:bCs w:val="1"/>
                <w:color w:val="auto"/>
              </w:rPr>
              <w:t>20-5455398</w:t>
            </w:r>
          </w:p>
        </w:tc>
      </w:tr>
      <w:tr>
        <w:trPr>
          <w:trHeight w:val="216"/>
        </w:trPr>
        <w:tc>
          <w:tcPr>
            <w:tcW w:w="3120" w:type="dxa"/>
            <w:vAlign w:val="bottom"/>
          </w:tcPr>
          <w:p>
            <w:pPr>
              <w:jc w:val="center"/>
              <w:ind w:right="1150"/>
              <w:spacing w:after="0"/>
              <w:rPr>
                <w:sz w:val="20"/>
                <w:szCs w:val="20"/>
                <w:color w:val="auto"/>
              </w:rPr>
            </w:pPr>
            <w:r>
              <w:rPr>
                <w:rFonts w:ascii="Arial" w:cs="Arial" w:eastAsia="Arial" w:hAnsi="Arial"/>
                <w:sz w:val="18"/>
                <w:szCs w:val="18"/>
                <w:color w:val="auto"/>
                <w:w w:val="91"/>
              </w:rPr>
              <w:t>(State or other jurisdiction</w:t>
            </w:r>
          </w:p>
        </w:tc>
        <w:tc>
          <w:tcPr>
            <w:tcW w:w="3600" w:type="dxa"/>
            <w:vAlign w:val="bottom"/>
          </w:tcPr>
          <w:p>
            <w:pPr>
              <w:jc w:val="center"/>
              <w:ind w:right="90"/>
              <w:spacing w:after="0"/>
              <w:rPr>
                <w:sz w:val="20"/>
                <w:szCs w:val="20"/>
                <w:color w:val="auto"/>
              </w:rPr>
            </w:pPr>
            <w:r>
              <w:rPr>
                <w:rFonts w:ascii="Arial" w:cs="Arial" w:eastAsia="Arial" w:hAnsi="Arial"/>
                <w:sz w:val="18"/>
                <w:szCs w:val="18"/>
                <w:color w:val="auto"/>
                <w:w w:val="93"/>
              </w:rPr>
              <w:t>(Commission</w:t>
            </w:r>
          </w:p>
        </w:tc>
        <w:tc>
          <w:tcPr>
            <w:tcW w:w="2640" w:type="dxa"/>
            <w:vAlign w:val="bottom"/>
          </w:tcPr>
          <w:p>
            <w:pPr>
              <w:jc w:val="center"/>
              <w:ind w:left="1210"/>
              <w:spacing w:after="0"/>
              <w:rPr>
                <w:sz w:val="20"/>
                <w:szCs w:val="20"/>
                <w:color w:val="auto"/>
              </w:rPr>
            </w:pPr>
            <w:r>
              <w:rPr>
                <w:rFonts w:ascii="Arial" w:cs="Arial" w:eastAsia="Arial" w:hAnsi="Arial"/>
                <w:sz w:val="18"/>
                <w:szCs w:val="18"/>
                <w:color w:val="auto"/>
                <w:w w:val="93"/>
              </w:rPr>
              <w:t>(IRS Employer</w:t>
            </w:r>
          </w:p>
        </w:tc>
      </w:tr>
      <w:tr>
        <w:trPr>
          <w:trHeight w:val="230"/>
        </w:trPr>
        <w:tc>
          <w:tcPr>
            <w:tcW w:w="3120" w:type="dxa"/>
            <w:vAlign w:val="bottom"/>
          </w:tcPr>
          <w:p>
            <w:pPr>
              <w:jc w:val="center"/>
              <w:ind w:right="1150"/>
              <w:spacing w:after="0"/>
              <w:rPr>
                <w:sz w:val="20"/>
                <w:szCs w:val="20"/>
                <w:color w:val="auto"/>
              </w:rPr>
            </w:pPr>
            <w:r>
              <w:rPr>
                <w:rFonts w:ascii="Arial" w:cs="Arial" w:eastAsia="Arial" w:hAnsi="Arial"/>
                <w:sz w:val="18"/>
                <w:szCs w:val="18"/>
                <w:color w:val="auto"/>
                <w:w w:val="95"/>
              </w:rPr>
              <w:t>of incorporation)</w:t>
            </w:r>
          </w:p>
        </w:tc>
        <w:tc>
          <w:tcPr>
            <w:tcW w:w="3600" w:type="dxa"/>
            <w:vAlign w:val="bottom"/>
          </w:tcPr>
          <w:p>
            <w:pPr>
              <w:jc w:val="center"/>
              <w:ind w:right="90"/>
              <w:spacing w:after="0"/>
              <w:rPr>
                <w:sz w:val="20"/>
                <w:szCs w:val="20"/>
                <w:color w:val="auto"/>
              </w:rPr>
            </w:pPr>
            <w:r>
              <w:rPr>
                <w:rFonts w:ascii="Arial" w:cs="Arial" w:eastAsia="Arial" w:hAnsi="Arial"/>
                <w:sz w:val="18"/>
                <w:szCs w:val="18"/>
                <w:color w:val="auto"/>
                <w:w w:val="94"/>
              </w:rPr>
              <w:t>File Number)</w:t>
            </w:r>
          </w:p>
        </w:tc>
        <w:tc>
          <w:tcPr>
            <w:tcW w:w="2640" w:type="dxa"/>
            <w:vAlign w:val="bottom"/>
          </w:tcPr>
          <w:p>
            <w:pPr>
              <w:jc w:val="center"/>
              <w:ind w:left="121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6720" w:type="dxa"/>
            <w:vAlign w:val="bottom"/>
            <w:gridSpan w:val="2"/>
          </w:tcPr>
          <w:p>
            <w:pPr>
              <w:jc w:val="center"/>
              <w:ind w:right="770"/>
              <w:spacing w:after="0"/>
              <w:rPr>
                <w:sz w:val="20"/>
                <w:szCs w:val="20"/>
                <w:color w:val="auto"/>
              </w:rPr>
            </w:pPr>
            <w:r>
              <w:rPr>
                <w:rFonts w:ascii="Arial" w:cs="Arial" w:eastAsia="Arial" w:hAnsi="Arial"/>
                <w:sz w:val="18"/>
                <w:szCs w:val="18"/>
                <w:b w:val="1"/>
                <w:bCs w:val="1"/>
                <w:color w:val="auto"/>
                <w:w w:val="90"/>
              </w:rPr>
              <w:t>6000 Shoreline Court, Suite 300, South San Francisco, California</w:t>
            </w:r>
          </w:p>
        </w:tc>
        <w:tc>
          <w:tcPr>
            <w:tcW w:w="2640" w:type="dxa"/>
            <w:vAlign w:val="bottom"/>
          </w:tcPr>
          <w:p>
            <w:pPr>
              <w:jc w:val="right"/>
              <w:ind w:right="350"/>
              <w:spacing w:after="0"/>
              <w:rPr>
                <w:sz w:val="20"/>
                <w:szCs w:val="20"/>
                <w:color w:val="auto"/>
              </w:rPr>
            </w:pPr>
            <w:r>
              <w:rPr>
                <w:rFonts w:ascii="Arial" w:cs="Arial" w:eastAsia="Arial" w:hAnsi="Arial"/>
                <w:sz w:val="18"/>
                <w:szCs w:val="18"/>
                <w:b w:val="1"/>
                <w:bCs w:val="1"/>
                <w:color w:val="auto"/>
              </w:rPr>
              <w:t>94080</w:t>
            </w:r>
          </w:p>
        </w:tc>
      </w:tr>
      <w:tr>
        <w:trPr>
          <w:trHeight w:val="230"/>
        </w:trPr>
        <w:tc>
          <w:tcPr>
            <w:tcW w:w="6720" w:type="dxa"/>
            <w:vAlign w:val="bottom"/>
            <w:gridSpan w:val="2"/>
          </w:tcPr>
          <w:p>
            <w:pPr>
              <w:jc w:val="center"/>
              <w:ind w:right="730"/>
              <w:spacing w:after="0"/>
              <w:rPr>
                <w:sz w:val="20"/>
                <w:szCs w:val="20"/>
                <w:color w:val="auto"/>
              </w:rPr>
            </w:pPr>
            <w:r>
              <w:rPr>
                <w:rFonts w:ascii="Arial" w:cs="Arial" w:eastAsia="Arial" w:hAnsi="Arial"/>
                <w:sz w:val="18"/>
                <w:szCs w:val="18"/>
                <w:color w:val="auto"/>
                <w:w w:val="92"/>
              </w:rPr>
              <w:t>(Address of principal executive offices)</w:t>
            </w:r>
          </w:p>
        </w:tc>
        <w:tc>
          <w:tcPr>
            <w:tcW w:w="2640" w:type="dxa"/>
            <w:vAlign w:val="bottom"/>
          </w:tcPr>
          <w:p>
            <w:pPr>
              <w:jc w:val="center"/>
              <w:ind w:left="123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4"/>
          <w:szCs w:val="24"/>
          <w:color w:val="auto"/>
        </w:rPr>
      </w:pPr>
    </w:p>
    <w:p>
      <w:pPr>
        <w:jc w:val="both"/>
        <w:ind w:right="380" w:firstLine="441"/>
        <w:spacing w:after="0" w:line="259" w:lineRule="auto"/>
        <w:rPr>
          <w:sz w:val="20"/>
          <w:szCs w:val="20"/>
          <w:color w:val="auto"/>
        </w:rPr>
      </w:pPr>
      <w:r>
        <w:rPr>
          <w:rFonts w:ascii="Arial" w:cs="Arial" w:eastAsia="Arial" w:hAnsi="Arial"/>
          <w:sz w:val="18"/>
          <w:szCs w:val="18"/>
          <w:color w:val="auto"/>
        </w:rPr>
        <w:t>On March 25, 2016, Veracyte, Inc. (the “Company”) entered into a credit agreement (the “Credit Agreement”) with Visium Healthcare Partners, LP (“Visium”), as lender and administrative agent for the financial institutions or entities from time to time party to the Credit Agreement (the “Lenders”), as described in the Company’s Current Report on Form 8-K dated March 28, 2016. On March 30, 2016, the initial $25.0 million term loan under the Credit Agreement was funded.</w:t>
      </w:r>
    </w:p>
    <w:p>
      <w:pPr>
        <w:spacing w:after="0" w:line="18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ind w:left="390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4"/>
          <w:szCs w:val="24"/>
          <w:color w:val="auto"/>
        </w:rPr>
      </w:pPr>
    </w:p>
    <w:p>
      <w:pPr>
        <w:ind w:right="660" w:firstLine="51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Dated: March 30, 2016</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VERACYTE, INC.</w:t>
      </w: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Shelly D. Guyer</w:t>
            </w:r>
          </w:p>
        </w:tc>
        <w:tc>
          <w:tcPr>
            <w:tcW w:w="40" w:type="dxa"/>
            <w:vAlign w:val="bottom"/>
          </w:tcPr>
          <w:p>
            <w:pPr>
              <w:spacing w:after="0"/>
              <w:rPr>
                <w:sz w:val="20"/>
                <w:szCs w:val="20"/>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Shelly D. Guyer</w:t>
            </w:r>
          </w:p>
        </w:tc>
        <w:tc>
          <w:tcPr>
            <w:tcW w:w="40" w:type="dxa"/>
            <w:vAlign w:val="bottom"/>
          </w:tcPr>
          <w:p>
            <w:pPr>
              <w:spacing w:after="0"/>
              <w:rPr>
                <w:sz w:val="16"/>
                <w:szCs w:val="16"/>
                <w:color w:val="auto"/>
              </w:rPr>
            </w:pPr>
          </w:p>
        </w:tc>
      </w:t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6480" w:type="dxa"/>
            <w:vAlign w:val="bottom"/>
          </w:tcPr>
          <w:p>
            <w:pPr>
              <w:jc w:val="right"/>
              <w:ind w:right="630"/>
              <w:spacing w:after="0"/>
              <w:rPr>
                <w:sz w:val="20"/>
                <w:szCs w:val="20"/>
                <w:color w:val="auto"/>
              </w:rPr>
            </w:pPr>
            <w:r>
              <w:rPr>
                <w:rFonts w:ascii="Arial" w:cs="Arial" w:eastAsia="Arial" w:hAnsi="Arial"/>
                <w:sz w:val="18"/>
                <w:szCs w:val="18"/>
                <w:color w:val="auto"/>
              </w:rPr>
              <w:t>3</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8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544" w:right="19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2019-12-08T13:31:06Z</dcterms:created>
  <dcterms:modified xsi:type="dcterms:W3CDTF">2019-12-08T13:31:06Z</dcterms:modified>
</cp:coreProperties>
</file>