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0001020741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VERACYTE, INC.</w:t>
      </w:r>
    </w:p>
    <w:p>
      <w:pPr>
        <w:spacing w:after="0" w:line="44"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001-36156</w:t>
      </w:r>
    </w:p>
    <w:p>
      <w:pPr>
        <w:spacing w:after="0" w:line="44" w:lineRule="exact"/>
        <w:rPr>
          <w:sz w:val="24"/>
          <w:szCs w:val="24"/>
          <w:color w:val="auto"/>
        </w:rPr>
      </w:pPr>
    </w:p>
    <w:p>
      <w:pPr>
        <w:ind w:left="7" w:right="760"/>
        <w:spacing w:after="0" w:line="238" w:lineRule="auto"/>
        <w:rPr>
          <w:sz w:val="20"/>
          <w:szCs w:val="20"/>
          <w:color w:val="auto"/>
        </w:rPr>
      </w:pPr>
      <w:r>
        <w:rPr>
          <w:rFonts w:ascii="Times New Roman" w:cs="Times New Roman" w:eastAsia="Times New Roman" w:hAnsi="Times New Roman"/>
          <w:sz w:val="22"/>
          <w:szCs w:val="22"/>
          <w:color w:val="auto"/>
        </w:rPr>
        <w:t>6000 SHORELINE COURT, SUITE 300 SOUTH SAN FRANCISCO CALIFORNIA</w:t>
      </w:r>
    </w:p>
    <w:p>
      <w:pPr>
        <w:ind w:left="7"/>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ind w:left="527" w:hanging="527"/>
        <w:spacing w:after="0"/>
        <w:tabs>
          <w:tab w:leader="none" w:pos="527"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243-6300</w:t>
      </w:r>
    </w:p>
    <w:p>
      <w:pPr>
        <w:spacing w:after="0" w:line="44" w:lineRule="exact"/>
        <w:rPr>
          <w:rFonts w:ascii="Times New Roman" w:cs="Times New Roman" w:eastAsia="Times New Roman" w:hAnsi="Times New Roman"/>
          <w:sz w:val="22"/>
          <w:szCs w:val="22"/>
          <w:color w:val="auto"/>
        </w:rPr>
      </w:pPr>
    </w:p>
    <w:p>
      <w:pPr>
        <w:ind w:left="7"/>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JONES EVAN/ FA</w:t>
      </w:r>
    </w:p>
    <w:p>
      <w:pPr>
        <w:spacing w:after="0" w:line="44" w:lineRule="exact"/>
        <w:rPr>
          <w:sz w:val="24"/>
          <w:szCs w:val="24"/>
          <w:color w:val="auto"/>
        </w:rPr>
      </w:pPr>
    </w:p>
    <w:p>
      <w:pPr>
        <w:sectPr>
          <w:pgSz w:w="11900" w:h="16838" w:orient="portrait"/>
          <w:cols w:equalWidth="0" w:num="2">
            <w:col w:w="6213" w:space="720"/>
            <w:col w:w="4307"/>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5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5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40"/>
        <w:spacing w:after="0" w:line="238" w:lineRule="auto"/>
        <w:rPr>
          <w:sz w:val="20"/>
          <w:szCs w:val="20"/>
          <w:color w:val="auto"/>
        </w:rPr>
      </w:pPr>
      <w:r>
        <w:rPr>
          <w:rFonts w:ascii="Times New Roman" w:cs="Times New Roman" w:eastAsia="Times New Roman" w:hAnsi="Times New Roman"/>
          <w:sz w:val="22"/>
          <w:szCs w:val="22"/>
          <w:color w:val="auto"/>
        </w:rPr>
        <w:t>Morgan Stanley Smith Barney LLC Executive Services</w:t>
      </w:r>
    </w:p>
    <w:p>
      <w:pPr>
        <w:spacing w:after="0" w:line="230" w:lineRule="auto"/>
        <w:rPr>
          <w:sz w:val="20"/>
          <w:szCs w:val="20"/>
          <w:color w:val="auto"/>
        </w:rPr>
      </w:pPr>
      <w:r>
        <w:rPr>
          <w:rFonts w:ascii="Times New Roman" w:cs="Times New Roman" w:eastAsia="Times New Roman" w:hAnsi="Times New Roman"/>
          <w:sz w:val="22"/>
          <w:szCs w:val="22"/>
          <w:color w:val="auto"/>
        </w:rPr>
        <w:t>200 W Civic Center Dr - 4th Floor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SANDY  UT  84070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10000</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240000.00</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73000000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03/01/2024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300"/>
            <w:col w:w="214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40" w:val="left"/>
          <w:tab w:leader="none" w:pos="5840" w:val="left"/>
          <w:tab w:leader="none" w:pos="6440" w:val="left"/>
          <w:tab w:leader="none" w:pos="7260" w:val="left"/>
          <w:tab w:leader="none" w:pos="8580" w:val="left"/>
          <w:tab w:leader="none" w:pos="988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1980" w:val="left"/>
          <w:tab w:leader="none" w:pos="292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00"/>
            <w:col w:w="1060" w:space="480"/>
            <w:col w:w="3840" w:space="320"/>
            <w:col w:w="800" w:space="520"/>
            <w:col w:w="1380"/>
          </w:cols>
          <w:pgMar w:left="320" w:top="108" w:right="339" w:bottom="1440" w:gutter="0" w:footer="0" w:header="0"/>
        </w:sectPr>
      </w:pP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580" w:val="left"/>
          <w:tab w:leader="none" w:pos="268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20" w:space="720"/>
            <w:col w:w="6600"/>
          </w:cols>
          <w:pgMar w:left="320" w:top="108" w:right="339" w:bottom="1440" w:gutter="0" w:footer="0" w:header="0"/>
          <w:type w:val="continuous"/>
        </w:sectPr>
      </w:pPr>
    </w:p>
    <w:p>
      <w:pPr>
        <w:ind w:left="4520"/>
        <w:spacing w:after="0"/>
        <w:tabs>
          <w:tab w:leader="none" w:pos="5680" w:val="left"/>
        </w:tabs>
        <w:rPr>
          <w:sz w:val="20"/>
          <w:szCs w:val="20"/>
          <w:color w:val="auto"/>
        </w:rPr>
      </w:pPr>
      <w:r>
        <w:rPr>
          <w:rFonts w:ascii="Times New Roman" w:cs="Times New Roman" w:eastAsia="Times New Roman" w:hAnsi="Times New Roman"/>
          <w:sz w:val="21"/>
          <w:szCs w:val="21"/>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1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03/01/2024 STOCK OPTION</w:t>
      </w:r>
    </w:p>
    <w:p>
      <w:pPr>
        <w:spacing w:after="0" w:line="2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EXERCISE</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930275</wp:posOffset>
            </wp:positionH>
            <wp:positionV relativeFrom="paragraph">
              <wp:posOffset>-127000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10000</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03/01/2024 COMPENSATION</w:t>
      </w:r>
    </w:p>
    <w:p>
      <w:pPr>
        <w:spacing w:after="0" w:line="356" w:lineRule="exact"/>
        <w:rPr>
          <w:sz w:val="20"/>
          <w:szCs w:val="20"/>
          <w:color w:val="auto"/>
        </w:rPr>
      </w:pPr>
    </w:p>
    <w:p>
      <w:pPr>
        <w:sectPr>
          <w:pgSz w:w="11900" w:h="16838" w:orient="portrait"/>
          <w:cols w:equalWidth="0" w:num="5">
            <w:col w:w="1040" w:space="480"/>
            <w:col w:w="2580" w:space="140"/>
            <w:col w:w="2200" w:space="720"/>
            <w:col w:w="560" w:space="720"/>
            <w:col w:w="280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160" w:type="dxa"/>
            <w:vAlign w:val="bottom"/>
          </w:tcPr>
          <w:p>
            <w:pPr>
              <w:spacing w:after="0"/>
              <w:rPr>
                <w:sz w:val="24"/>
                <w:szCs w:val="24"/>
                <w:color w:val="auto"/>
              </w:rPr>
            </w:pPr>
          </w:p>
        </w:tc>
      </w:tr>
      <w:tr>
        <w:trPr>
          <w:trHeight w:val="297"/>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03/01/2024</w:t>
            </w:r>
          </w:p>
        </w:tc>
      </w:tr>
      <w:tr>
        <w:trPr>
          <w:trHeight w:val="297"/>
        </w:trPr>
        <w:tc>
          <w:tcPr>
            <w:tcW w:w="35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1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Evan Jones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65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2024-03-01T19:10:32Z</dcterms:created>
  <dcterms:modified xsi:type="dcterms:W3CDTF">2024-03-01T19:10:32Z</dcterms:modified>
</cp:coreProperties>
</file>