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3,810,699.00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74,910.00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3,939,302.00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3,939,302.00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3,885,609.00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3,939,302.00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3,939,302.00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5.05 %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 Suite 300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firstLine="6"/>
        <w:spacing w:after="0" w:line="256" w:lineRule="auto"/>
        <w:tabs>
          <w:tab w:leader="none" w:pos="11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74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ARK and Catherine D. Wood: 3,939,302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ARK and Catherine D. Wood: 5.05%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 ARK: 3,810,699 (ii) Catherine D. Wood: 0</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ARK: 0 (ii) Catherine D. Wood: 3,885,609</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3,939,302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right="6260" w:firstLine="6"/>
        <w:spacing w:after="0" w:line="563"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ARK: 0 (ii) Catherine D. Wood: 3,939,302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ARK Investment Management LLC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Kellen Carter</w:t>
            </w:r>
          </w:p>
        </w:tc>
      </w:tr>
      <w:tr>
        <w:trPr>
          <w:trHeight w:val="20"/>
        </w:trPr>
        <w:tc>
          <w:tcPr>
            <w:tcW w:w="3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40" w:type="dxa"/>
            <w:vAlign w:val="bottom"/>
          </w:tcPr>
          <w:p>
            <w:pPr>
              <w:spacing w:after="0"/>
              <w:rPr>
                <w:sz w:val="15"/>
                <w:szCs w:val="15"/>
                <w:color w:val="auto"/>
              </w:rPr>
            </w:pPr>
          </w:p>
        </w:tc>
        <w:tc>
          <w:tcPr>
            <w:tcW w:w="7700" w:type="dxa"/>
            <w:vAlign w:val="bottom"/>
            <w:gridSpan w:val="2"/>
          </w:tcPr>
          <w:p>
            <w:pPr>
              <w:ind w:left="2100"/>
              <w:spacing w:after="0" w:line="177" w:lineRule="exact"/>
              <w:rPr>
                <w:sz w:val="20"/>
                <w:szCs w:val="20"/>
                <w:color w:val="auto"/>
              </w:rPr>
            </w:pPr>
            <w:r>
              <w:rPr>
                <w:rFonts w:ascii="Times New Roman" w:cs="Times New Roman" w:eastAsia="Times New Roman" w:hAnsi="Times New Roman"/>
                <w:sz w:val="18"/>
                <w:szCs w:val="18"/>
                <w:color w:val="auto"/>
              </w:rPr>
              <w:t>Name: Kellen Carter</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648"/>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Catherine D. Wood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Catherine D. Wood</w:t>
            </w:r>
          </w:p>
        </w:tc>
      </w:tr>
      <w:tr>
        <w:trPr>
          <w:trHeight w:val="20"/>
        </w:trPr>
        <w:tc>
          <w:tcPr>
            <w:tcW w:w="3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40" w:type="dxa"/>
            <w:vAlign w:val="bottom"/>
          </w:tcPr>
          <w:p>
            <w:pPr>
              <w:spacing w:after="0"/>
              <w:rPr>
                <w:sz w:val="15"/>
                <w:szCs w:val="15"/>
                <w:color w:val="auto"/>
              </w:rPr>
            </w:pPr>
          </w:p>
        </w:tc>
        <w:tc>
          <w:tcPr>
            <w:tcW w:w="7700" w:type="dxa"/>
            <w:vAlign w:val="bottom"/>
            <w:gridSpan w:val="2"/>
          </w:tcPr>
          <w:p>
            <w:pPr>
              <w:ind w:left="2100"/>
              <w:spacing w:after="0" w:line="177" w:lineRule="exact"/>
              <w:rPr>
                <w:sz w:val="20"/>
                <w:szCs w:val="20"/>
                <w:color w:val="auto"/>
              </w:rPr>
            </w:pPr>
            <w:r>
              <w:rPr>
                <w:rFonts w:ascii="Times New Roman" w:cs="Times New Roman" w:eastAsia="Times New Roman" w:hAnsi="Times New Roman"/>
                <w:sz w:val="18"/>
                <w:szCs w:val="18"/>
                <w:color w:val="auto"/>
              </w:rPr>
              <w:t>Name: Catherine D. Wood</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Title: Chief Executive Officer, Chief Investment Officer</w:t>
            </w:r>
          </w:p>
        </w:tc>
      </w:tr>
      <w:tr>
        <w:trPr>
          <w:trHeight w:val="94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Roman"/>
      <w:start w:val="3"/>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2025-05-14T09:46:13Z</dcterms:created>
  <dcterms:modified xsi:type="dcterms:W3CDTF">2025-05-14T09:46:13Z</dcterms:modified>
</cp:coreProperties>
</file>