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color w:val="auto"/>
        </w:rPr>
        <w:t>SEC Form 4</w:t>
      </w:r>
    </w:p>
    <w:p>
      <w:pPr>
        <w:spacing w:after="0" w:line="36"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jc w:val="both"/>
        <w:ind w:left="280" w:right="280"/>
        <w:spacing w:after="0" w:line="248"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-152400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56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12"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5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0"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15875</wp:posOffset>
            </wp:positionV>
            <wp:extent cx="7023100" cy="3101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10134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500" w:space="720"/>
            <w:col w:w="7800"/>
          </w:cols>
          <w:pgMar w:left="440" w:top="199" w:right="439" w:bottom="1440" w:gutter="0" w:footer="0" w:header="0"/>
        </w:sect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540" w:type="dxa"/>
            <w:vAlign w:val="bottom"/>
            <w:gridSpan w:val="4"/>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6"/>
          </w:tcPr>
          <w:p>
            <w:pPr>
              <w:ind w:left="40"/>
              <w:spacing w:after="0"/>
              <w:rPr>
                <w:sz w:val="20"/>
                <w:szCs w:val="20"/>
                <w:color w:val="auto"/>
              </w:rPr>
            </w:pPr>
            <w:r>
              <w:rPr>
                <w:rFonts w:ascii="Arial" w:cs="Arial" w:eastAsia="Arial" w:hAnsi="Arial"/>
                <w:sz w:val="10"/>
                <w:szCs w:val="10"/>
                <w:color w:val="auto"/>
              </w:rPr>
              <w:t>5. Relationship of Reporting Person(s) to Issuer</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vMerge w:val="restart"/>
          </w:tcPr>
          <w:p>
            <w:pPr>
              <w:spacing w:after="0"/>
              <w:rPr>
                <w:rFonts w:ascii="Times New Roman" w:cs="Times New Roman" w:eastAsia="Times New Roman" w:hAnsi="Times New Roman"/>
                <w:sz w:val="16"/>
                <w:szCs w:val="16"/>
                <w:color w:val="0000EE"/>
                <w:w w:val="96"/>
              </w:rPr>
            </w:pPr>
            <w:hyperlink r:id="rId12">
              <w:r>
                <w:rPr>
                  <w:rFonts w:ascii="Times New Roman" w:cs="Times New Roman" w:eastAsia="Times New Roman" w:hAnsi="Times New Roman"/>
                  <w:sz w:val="16"/>
                  <w:szCs w:val="16"/>
                  <w:color w:val="0000EE"/>
                  <w:w w:val="96"/>
                </w:rPr>
                <w:t>BISHOP JOHN L</w:t>
              </w:r>
            </w:hyperlink>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00" w:type="dxa"/>
            <w:vAlign w:val="bottom"/>
            <w:gridSpan w:val="5"/>
          </w:tcPr>
          <w:p>
            <w:pPr>
              <w:spacing w:after="0" w:line="13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VERACYTE,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VCYT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0"/>
                <w:szCs w:val="10"/>
                <w:color w:val="auto"/>
              </w:rPr>
              <w:t>(Check all applicable)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Borders>
              <w:bottom w:val="single" w:sz="8" w:color="0000EE"/>
            </w:tcBorders>
            <w:vMerge w:val="continue"/>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vMerge w:val="restart"/>
          </w:tcPr>
          <w:p>
            <w:pPr>
              <w:jc w:val="right"/>
              <w:ind w:right="24"/>
              <w:spacing w:after="0" w:line="148" w:lineRule="exact"/>
              <w:rPr>
                <w:sz w:val="20"/>
                <w:szCs w:val="20"/>
                <w:color w:val="auto"/>
              </w:rPr>
            </w:pPr>
            <w:r>
              <w:rPr>
                <w:rFonts w:ascii="Times New Roman" w:cs="Times New Roman" w:eastAsia="Times New Roman" w:hAnsi="Times New Roman"/>
                <w:sz w:val="13"/>
                <w:szCs w:val="13"/>
                <w:color w:val="0000FF"/>
              </w:rPr>
              <w:t>X</w:t>
            </w:r>
          </w:p>
        </w:tc>
        <w:tc>
          <w:tcPr>
            <w:tcW w:w="800" w:type="dxa"/>
            <w:vAlign w:val="bottom"/>
            <w:gridSpan w:val="2"/>
            <w:vMerge w:val="restart"/>
          </w:tcPr>
          <w:p>
            <w:pPr>
              <w:ind w:left="140"/>
              <w:spacing w:after="0"/>
              <w:rPr>
                <w:sz w:val="20"/>
                <w:szCs w:val="20"/>
                <w:color w:val="auto"/>
              </w:rPr>
            </w:pPr>
            <w:r>
              <w:rPr>
                <w:rFonts w:ascii="Arial" w:cs="Arial" w:eastAsia="Arial" w:hAnsi="Arial"/>
                <w:sz w:val="10"/>
                <w:szCs w:val="10"/>
                <w:color w:val="auto"/>
              </w:rPr>
              <w:t>Director</w:t>
            </w: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0"/>
                <w:szCs w:val="10"/>
                <w:color w:val="auto"/>
                <w:w w:val="99"/>
              </w:rPr>
              <w:t>Officer (give title below)</w:t>
            </w:r>
          </w:p>
        </w:tc>
        <w:tc>
          <w:tcPr>
            <w:tcW w:w="300" w:type="dxa"/>
            <w:vAlign w:val="bottom"/>
          </w:tcPr>
          <w:p>
            <w:pPr>
              <w:spacing w:after="0"/>
              <w:rPr>
                <w:sz w:val="3"/>
                <w:szCs w:val="3"/>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640" w:type="dxa"/>
            <w:vAlign w:val="bottom"/>
            <w:vMerge w:val="restart"/>
          </w:tcPr>
          <w:p>
            <w:pPr>
              <w:ind w:left="100"/>
              <w:spacing w:after="0"/>
              <w:rPr>
                <w:sz w:val="20"/>
                <w:szCs w:val="20"/>
                <w:color w:val="auto"/>
              </w:rPr>
            </w:pPr>
            <w:r>
              <w:rPr>
                <w:rFonts w:ascii="Arial" w:cs="Arial" w:eastAsia="Arial" w:hAnsi="Arial"/>
                <w:sz w:val="10"/>
                <w:szCs w:val="10"/>
                <w:color w:val="auto"/>
              </w:rPr>
              <w:t>(First)</w:t>
            </w:r>
          </w:p>
        </w:tc>
        <w:tc>
          <w:tcPr>
            <w:tcW w:w="680" w:type="dxa"/>
            <w:vAlign w:val="bottom"/>
          </w:tcPr>
          <w:p>
            <w:pPr>
              <w:spacing w:after="0"/>
              <w:rPr>
                <w:sz w:val="8"/>
                <w:szCs w:val="8"/>
                <w:color w:val="auto"/>
              </w:rPr>
            </w:pPr>
          </w:p>
        </w:tc>
        <w:tc>
          <w:tcPr>
            <w:tcW w:w="1000" w:type="dxa"/>
            <w:vAlign w:val="bottom"/>
            <w:vMerge w:val="restart"/>
          </w:tcPr>
          <w:p>
            <w:pPr>
              <w:ind w:left="20"/>
              <w:spacing w:after="0"/>
              <w:rPr>
                <w:sz w:val="20"/>
                <w:szCs w:val="20"/>
                <w:color w:val="auto"/>
              </w:rPr>
            </w:pPr>
            <w:r>
              <w:rPr>
                <w:rFonts w:ascii="Arial" w:cs="Arial" w:eastAsia="Arial" w:hAnsi="Arial"/>
                <w:sz w:val="10"/>
                <w:szCs w:val="10"/>
                <w:color w:val="auto"/>
              </w:rPr>
              <w:t>(Middle)</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6"/>
            <w:vMerge w:val="restart"/>
          </w:tcPr>
          <w:p>
            <w:pPr>
              <w:spacing w:after="0"/>
              <w:rPr>
                <w:sz w:val="20"/>
                <w:szCs w:val="20"/>
                <w:color w:val="auto"/>
              </w:rPr>
            </w:pPr>
            <w:r>
              <w:rPr>
                <w:rFonts w:ascii="Arial" w:cs="Arial" w:eastAsia="Arial" w:hAnsi="Arial"/>
                <w:sz w:val="10"/>
                <w:szCs w:val="10"/>
                <w:color w:val="auto"/>
                <w:w w:val="98"/>
              </w:rPr>
              <w:t>3. Date of Earliest Transaction (Month/Day/Year)</w:t>
            </w: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7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6000 SHORELINE COURT</w:t>
            </w: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160" w:type="dxa"/>
            <w:vAlign w:val="bottom"/>
            <w:gridSpan w:val="6"/>
            <w:vMerge w:val="continue"/>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06/16/2022</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3"/>
                <w:szCs w:val="13"/>
                <w:color w:val="0000FF"/>
              </w:rPr>
              <w:t>SUITE 300</w:t>
            </w: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gridSpan w:val="3"/>
          </w:tcPr>
          <w:p>
            <w:pPr>
              <w:spacing w:after="0"/>
              <w:rPr>
                <w:sz w:val="8"/>
                <w:szCs w:val="8"/>
                <w:color w:val="auto"/>
              </w:rPr>
            </w:pPr>
          </w:p>
        </w:tc>
        <w:tc>
          <w:tcPr>
            <w:tcW w:w="1400" w:type="dxa"/>
            <w:vAlign w:val="bottom"/>
            <w:tcBorders>
              <w:bottom w:val="single" w:sz="8" w:color="2C2C2C"/>
            </w:tcBorders>
            <w:gridSpan w:val="4"/>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gridSpan w:val="2"/>
          </w:tcPr>
          <w:p>
            <w:pPr>
              <w:spacing w:after="0"/>
              <w:rPr>
                <w:sz w:val="8"/>
                <w:szCs w:val="8"/>
                <w:color w:val="auto"/>
              </w:rPr>
            </w:pPr>
          </w:p>
        </w:tc>
        <w:tc>
          <w:tcPr>
            <w:tcW w:w="2040" w:type="dxa"/>
            <w:vAlign w:val="bottom"/>
            <w:tcBorders>
              <w:bottom w:val="single" w:sz="8" w:color="2C2C2C"/>
            </w:tcBorders>
            <w:gridSpan w:val="4"/>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shd w:val="clear" w:color="auto" w:fill="EEEEEE"/>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680" w:type="dxa"/>
            <w:vAlign w:val="bottom"/>
            <w:shd w:val="clear" w:color="auto" w:fill="EEEEEE"/>
          </w:tcPr>
          <w:p>
            <w:pPr>
              <w:spacing w:after="0" w:line="20" w:lineRule="exact"/>
              <w:rPr>
                <w:sz w:val="1"/>
                <w:szCs w:val="1"/>
                <w:color w:val="auto"/>
              </w:rPr>
            </w:pPr>
          </w:p>
        </w:tc>
        <w:tc>
          <w:tcPr>
            <w:tcW w:w="100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gridSpan w:val="6"/>
            <w:vMerge w:val="restart"/>
          </w:tcPr>
          <w:p>
            <w:pPr>
              <w:ind w:left="40"/>
              <w:spacing w:after="0"/>
              <w:rPr>
                <w:sz w:val="20"/>
                <w:szCs w:val="20"/>
                <w:color w:val="auto"/>
              </w:rPr>
            </w:pPr>
            <w:r>
              <w:rPr>
                <w:rFonts w:ascii="Arial" w:cs="Arial" w:eastAsia="Arial" w:hAnsi="Arial"/>
                <w:sz w:val="10"/>
                <w:szCs w:val="10"/>
                <w:color w:val="auto"/>
                <w:w w:val="99"/>
              </w:rPr>
              <w:t>6. Individual or Joint/Group Filing (Check Applicable Line)</w:t>
            </w: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gridSpan w:val="7"/>
            <w:vMerge w:val="continue"/>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0" w:type="dxa"/>
            <w:vAlign w:val="bottom"/>
            <w:gridSpan w:val="6"/>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vMerge w:val="restart"/>
          </w:tcPr>
          <w:p>
            <w:pPr>
              <w:jc w:val="right"/>
              <w:ind w:right="4"/>
              <w:spacing w:after="0"/>
              <w:rPr>
                <w:sz w:val="20"/>
                <w:szCs w:val="20"/>
                <w:color w:val="auto"/>
              </w:rPr>
            </w:pPr>
            <w:r>
              <w:rPr>
                <w:rFonts w:ascii="Times New Roman" w:cs="Times New Roman" w:eastAsia="Times New Roman" w:hAnsi="Times New Roman"/>
                <w:sz w:val="13"/>
                <w:szCs w:val="13"/>
                <w:color w:val="0000FF"/>
              </w:rPr>
              <w:t>X</w:t>
            </w:r>
          </w:p>
        </w:tc>
        <w:tc>
          <w:tcPr>
            <w:tcW w:w="140" w:type="dxa"/>
            <w:vAlign w:val="bottom"/>
          </w:tcPr>
          <w:p>
            <w:pPr>
              <w:spacing w:after="0"/>
              <w:rPr>
                <w:sz w:val="4"/>
                <w:szCs w:val="4"/>
                <w:color w:val="auto"/>
              </w:rPr>
            </w:pPr>
          </w:p>
        </w:tc>
        <w:tc>
          <w:tcPr>
            <w:tcW w:w="2040" w:type="dxa"/>
            <w:vAlign w:val="bottom"/>
            <w:gridSpan w:val="4"/>
            <w:vMerge w:val="restart"/>
          </w:tcPr>
          <w:p>
            <w:pPr>
              <w:ind w:left="20"/>
              <w:spacing w:after="0"/>
              <w:rPr>
                <w:sz w:val="20"/>
                <w:szCs w:val="20"/>
                <w:color w:val="auto"/>
              </w:rPr>
            </w:pPr>
            <w:r>
              <w:rPr>
                <w:rFonts w:ascii="Arial" w:cs="Arial" w:eastAsia="Arial" w:hAnsi="Arial"/>
                <w:sz w:val="10"/>
                <w:szCs w:val="10"/>
                <w:color w:val="auto"/>
              </w:rPr>
              <w:t>Form filed by One Reporting Person</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SOUTH SAN</w:t>
            </w: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CA</w:t>
            </w:r>
          </w:p>
        </w:tc>
        <w:tc>
          <w:tcPr>
            <w:tcW w:w="680" w:type="dxa"/>
            <w:vAlign w:val="bottom"/>
          </w:tcPr>
          <w:p>
            <w:pPr>
              <w:spacing w:after="0"/>
              <w:rPr>
                <w:sz w:val="10"/>
                <w:szCs w:val="10"/>
                <w:color w:val="auto"/>
              </w:rPr>
            </w:pP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94080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040" w:type="dxa"/>
            <w:vAlign w:val="bottom"/>
            <w:gridSpan w:val="4"/>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FRANCISCO</w:t>
            </w:r>
          </w:p>
        </w:tc>
        <w:tc>
          <w:tcPr>
            <w:tcW w:w="64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7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6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0"/>
                <w:szCs w:val="10"/>
                <w:color w:val="auto"/>
              </w:rPr>
              <w:t>(City)</w:t>
            </w:r>
          </w:p>
        </w:tc>
        <w:tc>
          <w:tcPr>
            <w:tcW w:w="640" w:type="dxa"/>
            <w:vAlign w:val="bottom"/>
          </w:tcPr>
          <w:p>
            <w:pPr>
              <w:ind w:left="100"/>
              <w:spacing w:after="0"/>
              <w:rPr>
                <w:sz w:val="20"/>
                <w:szCs w:val="20"/>
                <w:color w:val="auto"/>
              </w:rPr>
            </w:pPr>
            <w:r>
              <w:rPr>
                <w:rFonts w:ascii="Arial" w:cs="Arial" w:eastAsia="Arial" w:hAnsi="Arial"/>
                <w:sz w:val="10"/>
                <w:szCs w:val="10"/>
                <w:color w:val="auto"/>
              </w:rPr>
              <w:t>(State)</w:t>
            </w:r>
          </w:p>
        </w:tc>
        <w:tc>
          <w:tcPr>
            <w:tcW w:w="68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3"/>
          </w:tcPr>
          <w:p>
            <w:pPr>
              <w:spacing w:after="0"/>
              <w:rPr>
                <w:sz w:val="8"/>
                <w:szCs w:val="8"/>
                <w:color w:val="auto"/>
              </w:rPr>
            </w:pPr>
          </w:p>
        </w:tc>
        <w:tc>
          <w:tcPr>
            <w:tcW w:w="2540" w:type="dxa"/>
            <w:vAlign w:val="bottom"/>
            <w:tcBorders>
              <w:bottom w:val="single" w:sz="8" w:color="2C2C2C"/>
            </w:tcBorders>
            <w:gridSpan w:val="7"/>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808080"/>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114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spacing w:after="0"/>
              <w:rPr>
                <w:sz w:val="16"/>
                <w:szCs w:val="16"/>
                <w:color w:val="auto"/>
              </w:rPr>
            </w:pPr>
          </w:p>
        </w:tc>
        <w:tc>
          <w:tcPr>
            <w:tcW w:w="680" w:type="dxa"/>
            <w:vAlign w:val="bottom"/>
            <w:tcBorders>
              <w:top w:val="single" w:sz="8" w:color="2C2C2C"/>
            </w:tcBorders>
          </w:tcPr>
          <w:p>
            <w:pPr>
              <w:spacing w:after="0"/>
              <w:rPr>
                <w:sz w:val="16"/>
                <w:szCs w:val="16"/>
                <w:color w:val="auto"/>
              </w:rPr>
            </w:pPr>
          </w:p>
        </w:tc>
        <w:tc>
          <w:tcPr>
            <w:tcW w:w="5560" w:type="dxa"/>
            <w:vAlign w:val="bottom"/>
            <w:tcBorders>
              <w:top w:val="single" w:sz="8" w:color="2C2C2C"/>
            </w:tcBorders>
            <w:gridSpan w:val="15"/>
          </w:tcPr>
          <w:p>
            <w:pPr>
              <w:jc w:val="center"/>
              <w:ind w:left="286"/>
              <w:spacing w:after="0"/>
              <w:rPr>
                <w:sz w:val="20"/>
                <w:szCs w:val="20"/>
                <w:color w:val="auto"/>
              </w:rPr>
            </w:pPr>
            <w:r>
              <w:rPr>
                <w:rFonts w:ascii="Arial" w:cs="Arial" w:eastAsia="Arial" w:hAnsi="Arial"/>
                <w:sz w:val="13"/>
                <w:szCs w:val="13"/>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16"/>
                <w:szCs w:val="16"/>
                <w:color w:val="auto"/>
              </w:rPr>
            </w:pPr>
          </w:p>
        </w:tc>
        <w:tc>
          <w:tcPr>
            <w:tcW w:w="660" w:type="dxa"/>
            <w:vAlign w:val="bottom"/>
            <w:tcBorders>
              <w:top w:val="single" w:sz="8" w:color="2C2C2C"/>
            </w:tcBorders>
          </w:tcPr>
          <w:p>
            <w:pPr>
              <w:spacing w:after="0"/>
              <w:rPr>
                <w:sz w:val="16"/>
                <w:szCs w:val="16"/>
                <w:color w:val="auto"/>
              </w:rPr>
            </w:pPr>
          </w:p>
        </w:tc>
        <w:tc>
          <w:tcPr>
            <w:tcW w:w="400" w:type="dxa"/>
            <w:vAlign w:val="bottom"/>
            <w:tcBorders>
              <w:top w:val="single" w:sz="8" w:color="2C2C2C"/>
            </w:tcBorders>
          </w:tcPr>
          <w:p>
            <w:pPr>
              <w:spacing w:after="0"/>
              <w:rPr>
                <w:sz w:val="16"/>
                <w:szCs w:val="16"/>
                <w:color w:val="auto"/>
              </w:rPr>
            </w:pPr>
          </w:p>
        </w:tc>
        <w:tc>
          <w:tcPr>
            <w:tcW w:w="300" w:type="dxa"/>
            <w:vAlign w:val="bottom"/>
            <w:tcBorders>
              <w:top w:val="single" w:sz="8" w:color="2C2C2C"/>
            </w:tcBorders>
          </w:tcPr>
          <w:p>
            <w:pPr>
              <w:spacing w:after="0"/>
              <w:rPr>
                <w:sz w:val="16"/>
                <w:szCs w:val="16"/>
                <w:color w:val="auto"/>
              </w:rPr>
            </w:pPr>
          </w:p>
        </w:tc>
        <w:tc>
          <w:tcPr>
            <w:tcW w:w="680" w:type="dxa"/>
            <w:vAlign w:val="bottom"/>
            <w:tcBorders>
              <w:top w:val="single" w:sz="8" w:color="2C2C2C"/>
            </w:tcBorders>
          </w:tcPr>
          <w:p>
            <w:pPr>
              <w:spacing w:after="0"/>
              <w:rPr>
                <w:sz w:val="16"/>
                <w:szCs w:val="16"/>
                <w:color w:val="auto"/>
              </w:rPr>
            </w:pPr>
          </w:p>
        </w:tc>
        <w:tc>
          <w:tcPr>
            <w:tcW w:w="700" w:type="dxa"/>
            <w:vAlign w:val="bottom"/>
            <w:tcBorders>
              <w:top w:val="single" w:sz="8" w:color="2C2C2C"/>
            </w:tcBorders>
          </w:tcPr>
          <w:p>
            <w:pPr>
              <w:spacing w:after="0"/>
              <w:rPr>
                <w:sz w:val="16"/>
                <w:szCs w:val="16"/>
                <w:color w:val="auto"/>
              </w:rPr>
            </w:pPr>
          </w:p>
        </w:tc>
        <w:tc>
          <w:tcPr>
            <w:tcW w:w="20" w:type="dxa"/>
            <w:vAlign w:val="bottom"/>
            <w:tcBorders>
              <w:top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860" w:type="dxa"/>
            <w:vAlign w:val="bottom"/>
            <w:tcBorders>
              <w:bottom w:val="single" w:sz="8" w:color="2C2C2C"/>
            </w:tcBorders>
            <w:gridSpan w:val="3"/>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gridSpan w:val="3"/>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gridSpan w:val="2"/>
          </w:tcPr>
          <w:p>
            <w:pPr>
              <w:spacing w:after="0" w:line="20" w:lineRule="exact"/>
              <w:rPr>
                <w:sz w:val="1"/>
                <w:szCs w:val="1"/>
                <w:color w:val="auto"/>
              </w:rPr>
            </w:pPr>
          </w:p>
        </w:tc>
        <w:tc>
          <w:tcPr>
            <w:tcW w:w="2060" w:type="dxa"/>
            <w:vAlign w:val="bottom"/>
            <w:tcBorders>
              <w:bottom w:val="single" w:sz="8" w:color="2C2C2C"/>
            </w:tcBorders>
            <w:gridSpan w:val="5"/>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gridSpan w:val="2"/>
          </w:tcPr>
          <w:p>
            <w:pPr>
              <w:spacing w:after="0" w:line="20" w:lineRule="exact"/>
              <w:rPr>
                <w:sz w:val="1"/>
                <w:szCs w:val="1"/>
                <w:color w:val="auto"/>
              </w:rPr>
            </w:pPr>
          </w:p>
        </w:tc>
        <w:tc>
          <w:tcPr>
            <w:tcW w:w="980" w:type="dxa"/>
            <w:vAlign w:val="bottom"/>
            <w:tcBorders>
              <w:bottom w:val="single" w:sz="8" w:color="2C2C2C"/>
            </w:tcBorders>
            <w:gridSpan w:val="2"/>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6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gridSpan w:val="4"/>
          </w:tcPr>
          <w:p>
            <w:pPr>
              <w:ind w:left="180"/>
              <w:spacing w:after="0"/>
              <w:rPr>
                <w:sz w:val="20"/>
                <w:szCs w:val="20"/>
                <w:color w:val="auto"/>
              </w:rPr>
            </w:pPr>
            <w:r>
              <w:rPr>
                <w:rFonts w:ascii="Arial" w:cs="Arial" w:eastAsia="Arial" w:hAnsi="Arial"/>
                <w:sz w:val="9"/>
                <w:szCs w:val="9"/>
                <w:b w:val="1"/>
                <w:bCs w:val="1"/>
                <w:color w:val="auto"/>
              </w:rPr>
              <w:t>2. Transaction</w:t>
            </w:r>
          </w:p>
        </w:tc>
        <w:tc>
          <w:tcPr>
            <w:tcW w:w="14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5"/>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gridSpan w:val="4"/>
          </w:tcPr>
          <w:p>
            <w:pPr>
              <w:ind w:left="180"/>
              <w:spacing w:after="0" w:line="101" w:lineRule="exact"/>
              <w:rPr>
                <w:sz w:val="20"/>
                <w:szCs w:val="20"/>
                <w:color w:val="auto"/>
              </w:rPr>
            </w:pPr>
            <w:r>
              <w:rPr>
                <w:rFonts w:ascii="Arial" w:cs="Arial" w:eastAsia="Arial" w:hAnsi="Arial"/>
                <w:sz w:val="9"/>
                <w:szCs w:val="9"/>
                <w:b w:val="1"/>
                <w:bCs w:val="1"/>
                <w:color w:val="auto"/>
              </w:rPr>
              <w:t>Date</w:t>
            </w:r>
          </w:p>
        </w:tc>
        <w:tc>
          <w:tcPr>
            <w:tcW w:w="140" w:type="dxa"/>
            <w:vAlign w:val="bottom"/>
          </w:tcPr>
          <w:p>
            <w:pPr>
              <w:spacing w:after="0"/>
              <w:rPr>
                <w:sz w:val="8"/>
                <w:szCs w:val="8"/>
                <w:color w:val="auto"/>
              </w:rPr>
            </w:pPr>
          </w:p>
        </w:tc>
        <w:tc>
          <w:tcPr>
            <w:tcW w:w="80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line="101" w:lineRule="exact"/>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Beneficially Owned</w:t>
            </w:r>
          </w:p>
        </w:tc>
        <w:tc>
          <w:tcPr>
            <w:tcW w:w="9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Direct (D) or</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20" w:type="dxa"/>
            <w:vAlign w:val="bottom"/>
            <w:gridSpan w:val="5"/>
          </w:tcPr>
          <w:p>
            <w:pPr>
              <w:ind w:left="180"/>
              <w:spacing w:after="0" w:line="101" w:lineRule="exact"/>
              <w:rPr>
                <w:sz w:val="20"/>
                <w:szCs w:val="20"/>
                <w:color w:val="auto"/>
              </w:rPr>
            </w:pPr>
            <w:r>
              <w:rPr>
                <w:rFonts w:ascii="Arial" w:cs="Arial" w:eastAsia="Arial" w:hAnsi="Arial"/>
                <w:sz w:val="9"/>
                <w:szCs w:val="9"/>
                <w:b w:val="1"/>
                <w:bCs w:val="1"/>
                <w:color w:val="auto"/>
              </w:rPr>
              <w:t>(Month/Day/Year)</w:t>
            </w:r>
          </w:p>
        </w:tc>
        <w:tc>
          <w:tcPr>
            <w:tcW w:w="80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tcPr>
          <w:p>
            <w:pPr>
              <w:spacing w:after="0" w:line="71" w:lineRule="exact"/>
              <w:rPr>
                <w:sz w:val="20"/>
                <w:szCs w:val="20"/>
                <w:color w:val="auto"/>
              </w:rPr>
            </w:pPr>
            <w:r>
              <w:rPr>
                <w:rFonts w:ascii="Arial" w:cs="Arial" w:eastAsia="Arial" w:hAnsi="Arial"/>
                <w:sz w:val="8"/>
                <w:szCs w:val="8"/>
                <w:b w:val="1"/>
                <w:bCs w:val="1"/>
                <w:color w:val="auto"/>
              </w:rPr>
              <w:t>(Month/Day/Year)</w:t>
            </w:r>
          </w:p>
        </w:tc>
        <w:tc>
          <w:tcPr>
            <w:tcW w:w="42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60" w:type="dxa"/>
            <w:vAlign w:val="bottom"/>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50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420" w:type="dxa"/>
            <w:vAlign w:val="bottom"/>
          </w:tcPr>
          <w:p>
            <w:pPr>
              <w:spacing w:after="0"/>
              <w:rPr>
                <w:sz w:val="6"/>
                <w:szCs w:val="6"/>
                <w:color w:val="auto"/>
              </w:rPr>
            </w:pPr>
          </w:p>
        </w:tc>
        <w:tc>
          <w:tcPr>
            <w:tcW w:w="50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7"/>
              </w:rPr>
              <w:t>(A) or (D)</w:t>
            </w:r>
          </w:p>
        </w:tc>
        <w:tc>
          <w:tcPr>
            <w:tcW w:w="640" w:type="dxa"/>
            <w:vAlign w:val="bottom"/>
            <w:gridSpan w:val="2"/>
            <w:vMerge w:val="restart"/>
          </w:tcPr>
          <w:p>
            <w:pPr>
              <w:jc w:val="right"/>
              <w:ind w:right="304"/>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1" w:lineRule="exact"/>
              <w:rPr>
                <w:sz w:val="20"/>
                <w:szCs w:val="20"/>
                <w:color w:val="auto"/>
              </w:rPr>
            </w:pPr>
            <w:r>
              <w:rPr>
                <w:rFonts w:ascii="Arial" w:cs="Arial" w:eastAsia="Arial" w:hAnsi="Arial"/>
                <w:sz w:val="8"/>
                <w:szCs w:val="8"/>
                <w:b w:val="1"/>
                <w:bCs w:val="1"/>
                <w:color w:val="auto"/>
              </w:rPr>
              <w:t>Transaction(s) (Instr. 3</w:t>
            </w: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gridSpan w:val="2"/>
          </w:tcPr>
          <w:p>
            <w:pPr>
              <w:spacing w:after="0" w:line="71"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6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ind w:left="260"/>
              <w:spacing w:after="0"/>
              <w:rPr>
                <w:sz w:val="20"/>
                <w:szCs w:val="20"/>
                <w:color w:val="auto"/>
              </w:rPr>
            </w:pPr>
            <w:r>
              <w:rPr>
                <w:rFonts w:ascii="Times New Roman" w:cs="Times New Roman" w:eastAsia="Times New Roman" w:hAnsi="Times New Roman"/>
                <w:sz w:val="13"/>
                <w:szCs w:val="13"/>
                <w:color w:val="0000FF"/>
              </w:rPr>
              <w:t>06/16/2022</w:t>
            </w:r>
          </w:p>
        </w:tc>
        <w:tc>
          <w:tcPr>
            <w:tcW w:w="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A</w:t>
            </w:r>
            <w:r>
              <w:rPr>
                <w:rFonts w:ascii="Times New Roman" w:cs="Times New Roman" w:eastAsia="Times New Roman" w:hAnsi="Times New Roman"/>
                <w:sz w:val="8"/>
                <w:szCs w:val="8"/>
                <w:color w:val="008000"/>
              </w:rPr>
              <w:t>(1)</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3"/>
                <w:szCs w:val="13"/>
                <w:color w:val="0000FF"/>
              </w:rPr>
              <w:t>14,731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Borders>
              <w:bottom w:val="single" w:sz="8" w:color="2C2C2C"/>
            </w:tcBorders>
            <w:gridSpan w:val="2"/>
          </w:tcPr>
          <w:p>
            <w:pPr>
              <w:ind w:left="26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80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3"/>
                <w:szCs w:val="13"/>
                <w:color w:val="0000FF"/>
              </w:rPr>
              <w:t>23,451</w:t>
            </w: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14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5560" w:type="dxa"/>
            <w:vAlign w:val="bottom"/>
            <w:tcBorders>
              <w:top w:val="single" w:sz="8" w:color="2C2C2C"/>
            </w:tcBorders>
            <w:gridSpan w:val="15"/>
          </w:tcPr>
          <w:p>
            <w:pPr>
              <w:jc w:val="center"/>
              <w:ind w:left="286"/>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60" w:type="dxa"/>
            <w:vAlign w:val="bottom"/>
            <w:tcBorders>
              <w:top w:val="single" w:sz="8" w:color="2C2C2C"/>
            </w:tcBorders>
          </w:tcPr>
          <w:p>
            <w:pPr>
              <w:spacing w:after="0"/>
              <w:rPr>
                <w:sz w:val="13"/>
                <w:szCs w:val="13"/>
                <w:color w:val="auto"/>
              </w:rPr>
            </w:pPr>
          </w:p>
        </w:tc>
        <w:tc>
          <w:tcPr>
            <w:tcW w:w="40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920" w:type="dxa"/>
            <w:vAlign w:val="bottom"/>
            <w:gridSpan w:val="12"/>
          </w:tcPr>
          <w:p>
            <w:pPr>
              <w:jc w:val="center"/>
              <w:spacing w:after="0"/>
              <w:rPr>
                <w:sz w:val="20"/>
                <w:szCs w:val="20"/>
                <w:color w:val="auto"/>
              </w:rPr>
            </w:pPr>
            <w:r>
              <w:rPr>
                <w:rFonts w:ascii="Arial" w:cs="Arial" w:eastAsia="Arial" w:hAnsi="Arial"/>
                <w:sz w:val="13"/>
                <w:szCs w:val="13"/>
                <w:b w:val="1"/>
                <w:bCs w:val="1"/>
                <w:color w:val="auto"/>
                <w:w w:val="99"/>
              </w:rPr>
              <w:t>(e.g., puts, calls, warrants, options, convertible securities)</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220" w:type="dxa"/>
            <w:vAlign w:val="bottom"/>
            <w:tcBorders>
              <w:bottom w:val="single" w:sz="8" w:color="2C2C2C"/>
            </w:tcBorders>
            <w:gridSpan w:val="2"/>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gridSpan w:val="3"/>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gridSpan w:val="2"/>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180" w:type="dxa"/>
            <w:vAlign w:val="bottom"/>
            <w:tcBorders>
              <w:bottom w:val="single" w:sz="8" w:color="2C2C2C"/>
            </w:tcBorders>
            <w:gridSpan w:val="3"/>
          </w:tcPr>
          <w:p>
            <w:pPr>
              <w:spacing w:after="0" w:line="20" w:lineRule="exact"/>
              <w:rPr>
                <w:sz w:val="1"/>
                <w:szCs w:val="1"/>
                <w:color w:val="auto"/>
              </w:rPr>
            </w:pPr>
          </w:p>
        </w:tc>
        <w:tc>
          <w:tcPr>
            <w:tcW w:w="1560" w:type="dxa"/>
            <w:vAlign w:val="bottom"/>
            <w:tcBorders>
              <w:bottom w:val="single" w:sz="8" w:color="2C2C2C"/>
            </w:tcBorders>
            <w:gridSpan w:val="4"/>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gridSpan w:val="2"/>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2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40" w:type="dxa"/>
            <w:vAlign w:val="bottom"/>
          </w:tcPr>
          <w:p>
            <w:pPr>
              <w:ind w:left="100"/>
              <w:spacing w:after="0"/>
              <w:rPr>
                <w:sz w:val="20"/>
                <w:szCs w:val="20"/>
                <w:color w:val="auto"/>
              </w:rPr>
            </w:pPr>
            <w:r>
              <w:rPr>
                <w:rFonts w:ascii="Arial" w:cs="Arial" w:eastAsia="Arial" w:hAnsi="Arial"/>
                <w:sz w:val="9"/>
                <w:szCs w:val="9"/>
                <w:b w:val="1"/>
                <w:bCs w:val="1"/>
                <w:color w:val="auto"/>
              </w:rPr>
              <w:t>2.</w:t>
            </w: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100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3"/>
          </w:tcPr>
          <w:p>
            <w:pPr>
              <w:ind w:left="20"/>
              <w:spacing w:after="0"/>
              <w:rPr>
                <w:sz w:val="20"/>
                <w:szCs w:val="20"/>
                <w:color w:val="auto"/>
              </w:rPr>
            </w:pPr>
            <w:r>
              <w:rPr>
                <w:rFonts w:ascii="Arial" w:cs="Arial" w:eastAsia="Arial" w:hAnsi="Arial"/>
                <w:sz w:val="9"/>
                <w:szCs w:val="9"/>
                <w:b w:val="1"/>
                <w:bCs w:val="1"/>
                <w:color w:val="auto"/>
              </w:rPr>
              <w:t>5. Number of</w:t>
            </w:r>
          </w:p>
        </w:tc>
        <w:tc>
          <w:tcPr>
            <w:tcW w:w="118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22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64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Conversion</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100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80" w:type="dxa"/>
            <w:vAlign w:val="bottom"/>
            <w:gridSpan w:val="3"/>
          </w:tcPr>
          <w:p>
            <w:pPr>
              <w:ind w:left="80"/>
              <w:spacing w:after="0" w:line="101" w:lineRule="exact"/>
              <w:rPr>
                <w:sz w:val="20"/>
                <w:szCs w:val="20"/>
                <w:color w:val="auto"/>
              </w:rPr>
            </w:pPr>
            <w:r>
              <w:rPr>
                <w:rFonts w:ascii="Arial" w:cs="Arial" w:eastAsia="Arial" w:hAnsi="Arial"/>
                <w:sz w:val="9"/>
                <w:szCs w:val="9"/>
                <w:b w:val="1"/>
                <w:bCs w:val="1"/>
                <w:color w:val="auto"/>
              </w:rPr>
              <w:t>Expiration Date</w:t>
            </w:r>
          </w:p>
        </w:tc>
        <w:tc>
          <w:tcPr>
            <w:tcW w:w="2360" w:type="dxa"/>
            <w:vAlign w:val="bottom"/>
            <w:gridSpan w:val="6"/>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or Exercise</w:t>
            </w:r>
          </w:p>
        </w:tc>
        <w:tc>
          <w:tcPr>
            <w:tcW w:w="168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(Month/Day/Year)  if any</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Acquired (A) or</w:t>
            </w:r>
          </w:p>
        </w:tc>
        <w:tc>
          <w:tcPr>
            <w:tcW w:w="1180" w:type="dxa"/>
            <w:vAlign w:val="bottom"/>
            <w:gridSpan w:val="3"/>
          </w:tcPr>
          <w:p>
            <w:pPr>
              <w:ind w:left="8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Securities</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Price of</w:t>
            </w:r>
          </w:p>
        </w:tc>
        <w:tc>
          <w:tcPr>
            <w:tcW w:w="680" w:type="dxa"/>
            <w:vAlign w:val="bottom"/>
          </w:tcPr>
          <w:p>
            <w:pPr>
              <w:spacing w:after="0"/>
              <w:rPr>
                <w:sz w:val="8"/>
                <w:szCs w:val="8"/>
                <w:color w:val="auto"/>
              </w:rPr>
            </w:pPr>
          </w:p>
        </w:tc>
        <w:tc>
          <w:tcPr>
            <w:tcW w:w="100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Disposed of (D)</w:t>
            </w: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Beneficially</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(Instr. 3, 4 and 5)</w:t>
            </w: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vMerge w:val="restart"/>
          </w:tcPr>
          <w:p>
            <w:pPr>
              <w:ind w:left="100"/>
              <w:spacing w:after="0" w:line="101" w:lineRule="exact"/>
              <w:rPr>
                <w:sz w:val="20"/>
                <w:szCs w:val="20"/>
                <w:color w:val="auto"/>
              </w:rPr>
            </w:pPr>
            <w:r>
              <w:rPr>
                <w:rFonts w:ascii="Arial" w:cs="Arial" w:eastAsia="Arial" w:hAnsi="Arial"/>
                <w:sz w:val="9"/>
                <w:szCs w:val="9"/>
                <w:b w:val="1"/>
                <w:bCs w:val="1"/>
                <w:color w:val="auto"/>
              </w:rPr>
              <w:t>Security</w:t>
            </w: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gridSpan w:val="2"/>
            <w:vMerge w:val="restart"/>
          </w:tcPr>
          <w:p>
            <w:pPr>
              <w:ind w:left="40"/>
              <w:spacing w:after="0" w:line="101" w:lineRule="exact"/>
              <w:rPr>
                <w:sz w:val="20"/>
                <w:szCs w:val="20"/>
                <w:color w:val="auto"/>
              </w:rPr>
            </w:pPr>
            <w:r>
              <w:rPr>
                <w:rFonts w:ascii="Arial" w:cs="Arial" w:eastAsia="Arial" w:hAnsi="Arial"/>
                <w:sz w:val="9"/>
                <w:szCs w:val="9"/>
                <w:b w:val="1"/>
                <w:bCs w:val="1"/>
                <w:color w:val="auto"/>
              </w:rPr>
              <w:t>Following</w:t>
            </w:r>
          </w:p>
        </w:tc>
        <w:tc>
          <w:tcPr>
            <w:tcW w:w="68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gridSpan w:val="2"/>
          </w:tcPr>
          <w:p>
            <w:pPr>
              <w:jc w:val="right"/>
              <w:ind w:right="4"/>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Reported</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ind w:left="80"/>
              <w:spacing w:after="0" w:line="101" w:lineRule="exact"/>
              <w:rPr>
                <w:sz w:val="20"/>
                <w:szCs w:val="20"/>
                <w:color w:val="auto"/>
              </w:rPr>
            </w:pPr>
            <w:r>
              <w:rPr>
                <w:rFonts w:ascii="Arial" w:cs="Arial" w:eastAsia="Arial" w:hAnsi="Arial"/>
                <w:sz w:val="9"/>
                <w:szCs w:val="9"/>
                <w:b w:val="1"/>
                <w:bCs w:val="1"/>
                <w:color w:val="auto"/>
              </w:rPr>
              <w:t>Date</w:t>
            </w:r>
          </w:p>
        </w:tc>
        <w:tc>
          <w:tcPr>
            <w:tcW w:w="260" w:type="dxa"/>
            <w:vAlign w:val="bottom"/>
          </w:tcPr>
          <w:p>
            <w:pPr>
              <w:spacing w:after="0"/>
              <w:rPr>
                <w:sz w:val="8"/>
                <w:szCs w:val="8"/>
                <w:color w:val="auto"/>
              </w:rPr>
            </w:pPr>
          </w:p>
        </w:tc>
        <w:tc>
          <w:tcPr>
            <w:tcW w:w="500" w:type="dxa"/>
            <w:vAlign w:val="bottom"/>
          </w:tcPr>
          <w:p>
            <w:pPr>
              <w:spacing w:after="0" w:line="101" w:lineRule="exact"/>
              <w:rPr>
                <w:sz w:val="20"/>
                <w:szCs w:val="20"/>
                <w:color w:val="auto"/>
              </w:rPr>
            </w:pPr>
            <w:r>
              <w:rPr>
                <w:rFonts w:ascii="Arial" w:cs="Arial" w:eastAsia="Arial" w:hAnsi="Arial"/>
                <w:sz w:val="9"/>
                <w:szCs w:val="9"/>
                <w:b w:val="1"/>
                <w:bCs w:val="1"/>
                <w:color w:val="auto"/>
              </w:rPr>
              <w:t>Expiration</w:t>
            </w: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gridSpan w:val="2"/>
          </w:tcPr>
          <w:p>
            <w:pPr>
              <w:jc w:val="right"/>
              <w:ind w:right="24"/>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Transaction(s)</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gridSpan w:val="2"/>
          </w:tcPr>
          <w:p>
            <w:pPr>
              <w:ind w:left="60"/>
              <w:spacing w:after="0"/>
              <w:rPr>
                <w:sz w:val="20"/>
                <w:szCs w:val="20"/>
                <w:color w:val="auto"/>
              </w:rPr>
            </w:pPr>
            <w:r>
              <w:rPr>
                <w:rFonts w:ascii="Arial" w:cs="Arial" w:eastAsia="Arial" w:hAnsi="Arial"/>
                <w:sz w:val="9"/>
                <w:szCs w:val="9"/>
                <w:b w:val="1"/>
                <w:bCs w:val="1"/>
                <w:color w:val="auto"/>
                <w:w w:val="97"/>
              </w:rPr>
              <w:t>Code</w:t>
            </w:r>
          </w:p>
        </w:tc>
        <w:tc>
          <w:tcPr>
            <w:tcW w:w="40" w:type="dxa"/>
            <w:vAlign w:val="bottom"/>
          </w:tcPr>
          <w:p>
            <w:pPr>
              <w:spacing w:after="0"/>
              <w:rPr>
                <w:sz w:val="10"/>
                <w:szCs w:val="10"/>
                <w:color w:val="auto"/>
              </w:rPr>
            </w:pPr>
          </w:p>
        </w:tc>
        <w:tc>
          <w:tcPr>
            <w:tcW w:w="540" w:type="dxa"/>
            <w:vAlign w:val="bottom"/>
          </w:tcPr>
          <w:p>
            <w:pPr>
              <w:ind w:left="140"/>
              <w:spacing w:after="0"/>
              <w:rPr>
                <w:sz w:val="20"/>
                <w:szCs w:val="20"/>
                <w:color w:val="auto"/>
              </w:rPr>
            </w:pPr>
            <w:r>
              <w:rPr>
                <w:rFonts w:ascii="Arial" w:cs="Arial" w:eastAsia="Arial" w:hAnsi="Arial"/>
                <w:sz w:val="9"/>
                <w:szCs w:val="9"/>
                <w:b w:val="1"/>
                <w:bCs w:val="1"/>
                <w:color w:val="auto"/>
              </w:rPr>
              <w:t>V</w:t>
            </w:r>
          </w:p>
        </w:tc>
        <w:tc>
          <w:tcPr>
            <w:tcW w:w="140" w:type="dxa"/>
            <w:vAlign w:val="bottom"/>
          </w:tcPr>
          <w:p>
            <w:pPr>
              <w:ind w:left="20"/>
              <w:spacing w:after="0"/>
              <w:rPr>
                <w:sz w:val="20"/>
                <w:szCs w:val="20"/>
                <w:color w:val="auto"/>
              </w:rPr>
            </w:pPr>
            <w:r>
              <w:rPr>
                <w:rFonts w:ascii="Arial" w:cs="Arial" w:eastAsia="Arial" w:hAnsi="Arial"/>
                <w:sz w:val="9"/>
                <w:szCs w:val="9"/>
                <w:b w:val="1"/>
                <w:bCs w:val="1"/>
                <w:color w:val="auto"/>
                <w:w w:val="79"/>
              </w:rPr>
              <w:t>(A)</w:t>
            </w:r>
          </w:p>
        </w:tc>
        <w:tc>
          <w:tcPr>
            <w:tcW w:w="800" w:type="dxa"/>
            <w:vAlign w:val="bottom"/>
            <w:gridSpan w:val="2"/>
          </w:tcPr>
          <w:p>
            <w:pPr>
              <w:ind w:left="38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00" w:type="dxa"/>
            <w:vAlign w:val="bottom"/>
          </w:tcPr>
          <w:p>
            <w:pPr>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00" w:type="dxa"/>
            <w:vAlign w:val="bottom"/>
          </w:tcPr>
          <w:p>
            <w:pPr>
              <w:spacing w:after="0"/>
              <w:rPr>
                <w:sz w:val="10"/>
                <w:szCs w:val="10"/>
                <w:color w:val="auto"/>
              </w:rPr>
            </w:pPr>
          </w:p>
        </w:tc>
        <w:tc>
          <w:tcPr>
            <w:tcW w:w="640" w:type="dxa"/>
            <w:vAlign w:val="bottom"/>
            <w:gridSpan w:val="2"/>
          </w:tcPr>
          <w:p>
            <w:pPr>
              <w:jc w:val="right"/>
              <w:ind w:right="164"/>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ind w:left="4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7" w:lineRule="exact"/>
        <w:rPr>
          <w:sz w:val="20"/>
          <w:szCs w:val="20"/>
          <w:color w:val="auto"/>
        </w:rPr>
      </w:pPr>
    </w:p>
    <w:p>
      <w:pPr>
        <w:ind w:left="40" w:right="14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Restricted stock units awarded on June 16, 2022 vest in full on the first anniversary of the date of the grant or immediately prior to the Company's next annual meeting of stockholders, if earlier. In addition, the restricted stock units vest in full in the event of a change in control of the Issuer.</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Alex Tull, as Attorney-in-fact</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w w:val="97"/>
              </w:rPr>
              <w:t>06/16/2022</w:t>
            </w:r>
          </w:p>
        </w:tc>
      </w:tr>
      <w:tr>
        <w:trPr>
          <w:trHeight w:val="172"/>
        </w:trPr>
        <w:tc>
          <w:tcPr>
            <w:tcW w:w="6580" w:type="dxa"/>
            <w:vAlign w:val="bottom"/>
          </w:tcPr>
          <w:p>
            <w:pPr>
              <w:spacing w:after="0"/>
              <w:rPr>
                <w:sz w:val="14"/>
                <w:szCs w:val="14"/>
                <w:color w:val="auto"/>
              </w:rPr>
            </w:pPr>
          </w:p>
        </w:tc>
        <w:tc>
          <w:tcPr>
            <w:tcW w:w="17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50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4"/>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Exhibit 24</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LIMITED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hereby constitutes and appoints Rebecca Chambers, Jonathan Wygant, Annie McGuire and Alex Tull, as long as they are providing</w:t>
      </w:r>
    </w:p>
    <w:p>
      <w:pPr>
        <w:spacing w:after="0" w:line="129" w:lineRule="exact"/>
        <w:rPr>
          <w:sz w:val="20"/>
          <w:szCs w:val="20"/>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an officer and/or director of the Company, Forms 3, 4 and 5</w:t>
      </w:r>
    </w:p>
    <w:p>
      <w:pPr>
        <w:spacing w:after="0" w:line="164"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that may be necessary or desirable to complete and execute any such F</w:t>
      </w:r>
    </w:p>
    <w:p>
      <w:pPr>
        <w:spacing w:after="0" w:line="164" w:lineRule="exact"/>
        <w:rPr>
          <w:rFonts w:ascii="Courier New" w:cs="Courier New" w:eastAsia="Courier New" w:hAnsi="Courier New"/>
          <w:sz w:val="12"/>
          <w:szCs w:val="12"/>
          <w:color w:val="auto"/>
        </w:rPr>
      </w:pPr>
    </w:p>
    <w:p>
      <w:pPr>
        <w:jc w:val="both"/>
        <w:spacing w:after="0" w:line="489" w:lineRule="auto"/>
        <w:tabs>
          <w:tab w:leader="none" w:pos="312"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that, in the opinion of such attorney-in-fact, may be of ben The undersigned hereby grants to each such attorney-in-fact full power and authority to do and perform each and every act and thing whatsoever The undersigned agrees that each such attorney-in-fact may rely entirely on information furnished orally or in writing by the undersigned to e This Power of Attorney shall remain in full force and effect until the undersigned is no longer required to file Forms 3, 4 and 5 with respect IN WITNESS WHEREOF, the undersigned has caused this Power of Attorney to be executed as of this 7th day of June, 2022.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John Bishop</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 John Bishop</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9846"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2022-06-16T19:22:14Z</dcterms:created>
  <dcterms:modified xsi:type="dcterms:W3CDTF">2022-06-16T19:22:14Z</dcterms:modified>
</cp:coreProperties>
</file>